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434" w14:textId="18405C82" w:rsidR="007C7F9B" w:rsidRDefault="00AC16FD" w:rsidP="009926A8">
      <w:pPr>
        <w:pStyle w:val="aqotecCover1"/>
        <w:spacing w:after="0"/>
      </w:pPr>
      <w:r w:rsidRPr="00427227">
        <w:rPr>
          <w:noProof/>
        </w:rPr>
        <w:drawing>
          <wp:anchor distT="0" distB="0" distL="114300" distR="114300" simplePos="0" relativeHeight="251568640" behindDoc="0" locked="0" layoutInCell="1" allowOverlap="1" wp14:anchorId="025BCB55" wp14:editId="63CA075E">
            <wp:simplePos x="0" y="0"/>
            <wp:positionH relativeFrom="column">
              <wp:posOffset>885190</wp:posOffset>
            </wp:positionH>
            <wp:positionV relativeFrom="paragraph">
              <wp:posOffset>-9543415</wp:posOffset>
            </wp:positionV>
            <wp:extent cx="4162425" cy="5899785"/>
            <wp:effectExtent l="0" t="0" r="0" b="0"/>
            <wp:wrapNone/>
            <wp:docPr id="1488517223" name="Grafik 50" descr="Ein Bild, das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7223" name="Grafik 50" descr="Ein Bild, das Zylinder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9840"/>
                    <a:stretch/>
                  </pic:blipFill>
                  <pic:spPr bwMode="auto">
                    <a:xfrm>
                      <a:off x="0" y="0"/>
                      <a:ext cx="416242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3F4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089005" wp14:editId="78299DEC">
                <wp:simplePos x="0" y="0"/>
                <wp:positionH relativeFrom="column">
                  <wp:posOffset>6547485</wp:posOffset>
                </wp:positionH>
                <wp:positionV relativeFrom="paragraph">
                  <wp:posOffset>-1011555</wp:posOffset>
                </wp:positionV>
                <wp:extent cx="1089660" cy="251460"/>
                <wp:effectExtent l="0" t="361950" r="0" b="358140"/>
                <wp:wrapNone/>
                <wp:docPr id="100100357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5CBB" w14:textId="77777777" w:rsidR="00714FEF" w:rsidRPr="00427227" w:rsidRDefault="00714FEF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359470B7" w14:textId="77777777" w:rsidR="00714FEF" w:rsidRDefault="00714FEF"/>
                          <w:p w14:paraId="1AB4DCD9" w14:textId="77777777" w:rsidR="00714FEF" w:rsidRPr="00427227" w:rsidRDefault="00714FEF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2789256F" w14:textId="77777777" w:rsidR="00714FEF" w:rsidRDefault="00714FEF"/>
                          <w:p w14:paraId="01708EDB" w14:textId="77777777" w:rsidR="00714FEF" w:rsidRPr="00427227" w:rsidRDefault="00714FEF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56251BA2" w14:textId="77777777" w:rsidR="00714FEF" w:rsidRDefault="00714FEF"/>
                          <w:p w14:paraId="68A1F8E8" w14:textId="77777777" w:rsidR="00714FEF" w:rsidRPr="00427227" w:rsidRDefault="00714FEF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890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15.55pt;margin-top:-79.65pt;width:85.8pt;height:19.8pt;rotation:-90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" filled="f" stroked="f">
                <v:textbox style="mso-fit-shape-to-text:t">
                  <w:txbxContent>
                    <w:p w14:paraId="710A5CBB" w14:textId="77777777" w:rsidR="00714FEF" w:rsidRPr="00427227" w:rsidRDefault="00714FEF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359470B7" w14:textId="77777777" w:rsidR="00714FEF" w:rsidRDefault="00714FEF"/>
                    <w:p w14:paraId="1AB4DCD9" w14:textId="77777777" w:rsidR="00714FEF" w:rsidRPr="00427227" w:rsidRDefault="00714FEF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2789256F" w14:textId="77777777" w:rsidR="00714FEF" w:rsidRDefault="00714FEF"/>
                    <w:p w14:paraId="01708EDB" w14:textId="77777777" w:rsidR="00714FEF" w:rsidRPr="00427227" w:rsidRDefault="00714FEF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56251BA2" w14:textId="77777777" w:rsidR="00714FEF" w:rsidRDefault="00714FEF"/>
                    <w:p w14:paraId="68A1F8E8" w14:textId="77777777" w:rsidR="00714FEF" w:rsidRPr="00427227" w:rsidRDefault="00714FEF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</w:txbxContent>
                </v:textbox>
              </v:shape>
            </w:pict>
          </mc:Fallback>
        </mc:AlternateContent>
      </w:r>
      <w:r w:rsidR="00C6680C">
        <w:rPr>
          <w:noProof/>
        </w:rPr>
        <w:t>Ausschreibungstexte</w:t>
      </w:r>
    </w:p>
    <w:p w14:paraId="6462351D" w14:textId="7FDDB298" w:rsidR="00EE741B" w:rsidRDefault="00C6680C" w:rsidP="00EE741B">
      <w:pPr>
        <w:pStyle w:val="aqotecCoversubline"/>
      </w:pPr>
      <w:r>
        <w:t>aqoClick Fernwärmeübergabestation</w:t>
      </w:r>
    </w:p>
    <w:p w14:paraId="317CBE1F" w14:textId="443AB1FE" w:rsidR="0006188E" w:rsidRPr="0006188E" w:rsidRDefault="00C72ADD" w:rsidP="0006188E">
      <w:pPr>
        <w:pStyle w:val="berschrift1"/>
      </w:pPr>
      <w:r>
        <w:t>aqoClick S</w:t>
      </w:r>
      <w:r w:rsidR="0006188E">
        <w:t xml:space="preserve"> Fernwärmeübergabestation</w:t>
      </w:r>
    </w:p>
    <w:p w14:paraId="4829F16D" w14:textId="18D33C96" w:rsidR="00D808F1" w:rsidRDefault="00C72ADD" w:rsidP="00A92B7E">
      <w:r>
        <w:t>Die aqoClick S Fernwärmeübergabestation dien</w:t>
      </w:r>
      <w:r w:rsidR="0006188E">
        <w:t>t</w:t>
      </w:r>
      <w:r>
        <w:t xml:space="preserve"> zur hydraulischen Trennung zwischen Fernwärmenetz und Kundenseite über einen Plattenwärmetauscher und ist als wandhängende Kompaktstation</w:t>
      </w:r>
      <w:r w:rsidR="000517F9">
        <w:t xml:space="preserve"> </w:t>
      </w:r>
      <w:r>
        <w:t>ausgeführt.</w:t>
      </w:r>
      <w:r w:rsidR="00D808F1">
        <w:t xml:space="preserve"> </w:t>
      </w:r>
      <w:r w:rsidR="00C32DF4">
        <w:t xml:space="preserve">Die Station verfügt über eine EPP-Wärmedämmschale mit einer abnehmbaren Haube. </w:t>
      </w:r>
      <w:r w:rsidR="000517F9">
        <w:t>Hydraulisch kann die Station</w:t>
      </w:r>
      <w:r w:rsidR="00A92B7E">
        <w:t xml:space="preserve"> primär- und sekundärseitig</w:t>
      </w:r>
      <w:r w:rsidR="000517F9">
        <w:t xml:space="preserve"> sowohl von oben als auch unten angeschlossen werden. </w:t>
      </w:r>
      <w:r w:rsidR="00D808F1">
        <w:t xml:space="preserve">Die Station </w:t>
      </w:r>
      <w:r w:rsidR="00267873">
        <w:t>ist</w:t>
      </w:r>
      <w:r w:rsidR="003A657C">
        <w:t xml:space="preserve"> aus geschweißten Rohrleitungen</w:t>
      </w:r>
      <w:r w:rsidR="00267873">
        <w:t xml:space="preserve"> </w:t>
      </w:r>
      <w:r w:rsidR="00DE6181">
        <w:t xml:space="preserve">anschlussfertig </w:t>
      </w:r>
      <w:r w:rsidR="00D808F1">
        <w:t xml:space="preserve">vormontiert und </w:t>
      </w:r>
      <w:r w:rsidR="00556ABB">
        <w:t xml:space="preserve">der Schaltschrank </w:t>
      </w:r>
      <w:r w:rsidR="00D808F1">
        <w:t xml:space="preserve">elektrisch </w:t>
      </w:r>
      <w:r w:rsidR="00CC05FB">
        <w:t>vor</w:t>
      </w:r>
      <w:r w:rsidR="00D808F1">
        <w:t>verdrahtet.</w:t>
      </w:r>
      <w:r w:rsidR="00A92B7E">
        <w:t xml:space="preserve"> </w:t>
      </w:r>
      <w:r w:rsidR="00D808F1">
        <w:t>Die Regelung erfolgt mit dem RM360-Regler von aqotec oder a</w:t>
      </w:r>
      <w:r w:rsidR="00D808F1" w:rsidRPr="003A0645">
        <w:t>lternativ über Fremdfabrikate (z.B. Schneid MR12, Samson Trovis, Siemens RVD, Danfoss ECL, Honeywell PCD2</w:t>
      </w:r>
      <w:r w:rsidR="00D808F1">
        <w:t>, …</w:t>
      </w:r>
      <w:r w:rsidR="00D808F1" w:rsidRPr="003A0645">
        <w:t>)</w:t>
      </w:r>
      <w:r w:rsidR="00D808F1">
        <w:t>.</w:t>
      </w:r>
      <w:r w:rsidR="000517F9">
        <w:t xml:space="preserve"> </w:t>
      </w:r>
    </w:p>
    <w:p w14:paraId="1DB15FDA" w14:textId="77777777" w:rsidR="006011D3" w:rsidRDefault="006011D3" w:rsidP="00A92B7E"/>
    <w:p w14:paraId="2DE35932" w14:textId="7E84902C" w:rsidR="002527E6" w:rsidRPr="002527E6" w:rsidRDefault="002527E6" w:rsidP="00C72ADD">
      <w:pPr>
        <w:rPr>
          <w:b/>
          <w:bCs/>
        </w:rPr>
      </w:pPr>
      <w:r w:rsidRPr="002527E6">
        <w:rPr>
          <w:b/>
          <w:bCs/>
        </w:rPr>
        <w:t>Allgemein</w:t>
      </w:r>
      <w:r w:rsidR="00713249">
        <w:rPr>
          <w:b/>
          <w:bCs/>
        </w:rPr>
        <w:t>:</w:t>
      </w:r>
    </w:p>
    <w:p w14:paraId="290BBC02" w14:textId="6F5595EA" w:rsidR="002527E6" w:rsidRDefault="002527E6" w:rsidP="002527E6">
      <w:pPr>
        <w:pStyle w:val="Listenabsatz"/>
        <w:numPr>
          <w:ilvl w:val="0"/>
          <w:numId w:val="15"/>
        </w:numPr>
      </w:pPr>
      <w:r>
        <w:t>Anschlüsse flachdichtend G5/4“</w:t>
      </w:r>
      <w:r w:rsidR="008D3FF9">
        <w:t xml:space="preserve"> oben und unten</w:t>
      </w:r>
    </w:p>
    <w:p w14:paraId="5CAB0C82" w14:textId="6B6D7E20" w:rsidR="002527E6" w:rsidRDefault="002527E6" w:rsidP="00C72ADD">
      <w:pPr>
        <w:pStyle w:val="Listenabsatz"/>
        <w:numPr>
          <w:ilvl w:val="0"/>
          <w:numId w:val="15"/>
        </w:numPr>
      </w:pPr>
      <w:r w:rsidRPr="00FF2E16">
        <w:t>Kupfergelöteter Edelstahl-Plattenwärmetauscher</w:t>
      </w:r>
    </w:p>
    <w:p w14:paraId="1A4EAA99" w14:textId="0DE0A3C9" w:rsidR="00CC372B" w:rsidRDefault="00FC09C8" w:rsidP="00C72ADD">
      <w:pPr>
        <w:pStyle w:val="Listenabsatz"/>
        <w:numPr>
          <w:ilvl w:val="0"/>
          <w:numId w:val="15"/>
        </w:numPr>
      </w:pPr>
      <w:r>
        <w:t>EPP-Wärmedämmschale</w:t>
      </w:r>
    </w:p>
    <w:p w14:paraId="7C571FB6" w14:textId="7AEBA4A2" w:rsidR="008F0FB0" w:rsidRDefault="008F0FB0" w:rsidP="008F0FB0">
      <w:pPr>
        <w:pStyle w:val="Listenabsatz"/>
        <w:numPr>
          <w:ilvl w:val="0"/>
          <w:numId w:val="15"/>
        </w:numPr>
      </w:pPr>
      <w:proofErr w:type="spellStart"/>
      <w:r>
        <w:t>Reglergehäuse</w:t>
      </w:r>
      <w:proofErr w:type="spellEnd"/>
      <w:r>
        <w:t xml:space="preserve"> IP44</w:t>
      </w:r>
    </w:p>
    <w:p w14:paraId="3153F037" w14:textId="77777777" w:rsidR="006011D3" w:rsidRDefault="006011D3" w:rsidP="006011D3"/>
    <w:p w14:paraId="24E48F79" w14:textId="6668A9C7" w:rsidR="00D808F1" w:rsidRDefault="00FF2E16" w:rsidP="00C72ADD">
      <w:pPr>
        <w:rPr>
          <w:b/>
          <w:bCs/>
        </w:rPr>
      </w:pPr>
      <w:r>
        <w:rPr>
          <w:b/>
          <w:bCs/>
        </w:rPr>
        <w:t>Ausstattung Primärseite</w:t>
      </w:r>
      <w:r w:rsidR="00713249">
        <w:rPr>
          <w:b/>
          <w:bCs/>
        </w:rPr>
        <w:t>:</w:t>
      </w:r>
      <w:r>
        <w:rPr>
          <w:b/>
          <w:bCs/>
        </w:rPr>
        <w:t xml:space="preserve"> </w:t>
      </w:r>
    </w:p>
    <w:p w14:paraId="3E710B7B" w14:textId="17861FBC" w:rsidR="00B30656" w:rsidRPr="002527E6" w:rsidRDefault="00B30656" w:rsidP="00B30656">
      <w:pPr>
        <w:pStyle w:val="Listenabsatz"/>
      </w:pPr>
      <w:r w:rsidRPr="002527E6">
        <w:t>Vorlauf</w:t>
      </w:r>
      <w:r w:rsidR="0059189F" w:rsidRPr="002527E6">
        <w:t>:</w:t>
      </w:r>
    </w:p>
    <w:p w14:paraId="72E26E82" w14:textId="199BD4BE" w:rsidR="0000144A" w:rsidRDefault="0000144A" w:rsidP="00262986">
      <w:pPr>
        <w:pStyle w:val="Listenabsatz"/>
        <w:numPr>
          <w:ilvl w:val="0"/>
          <w:numId w:val="15"/>
        </w:numPr>
      </w:pPr>
      <w:r>
        <w:t>Schmutzfänger</w:t>
      </w:r>
      <w:r w:rsidR="00A76DCE">
        <w:t xml:space="preserve"> </w:t>
      </w:r>
      <w:r>
        <w:t>Maschenweite 0,5 mm</w:t>
      </w:r>
    </w:p>
    <w:p w14:paraId="3D57880A" w14:textId="500CD5C3" w:rsidR="0000144A" w:rsidRDefault="0000144A" w:rsidP="00262986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1CAFAAA0" w14:textId="60AD0764" w:rsidR="00525B80" w:rsidRDefault="00525B80" w:rsidP="00262986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11683BF2" w14:textId="0F7C3A27" w:rsidR="00B30656" w:rsidRPr="002527E6" w:rsidRDefault="00B30656" w:rsidP="00B30656">
      <w:pPr>
        <w:pStyle w:val="Listenabsatz"/>
      </w:pPr>
      <w:r w:rsidRPr="002527E6">
        <w:t>Rücklauf</w:t>
      </w:r>
      <w:r w:rsidR="0059189F" w:rsidRPr="002527E6">
        <w:t>:</w:t>
      </w:r>
    </w:p>
    <w:p w14:paraId="4E38E534" w14:textId="781E5C14" w:rsidR="00B30656" w:rsidRDefault="00B30656" w:rsidP="00262986">
      <w:pPr>
        <w:pStyle w:val="Listenabsatz"/>
        <w:numPr>
          <w:ilvl w:val="0"/>
          <w:numId w:val="15"/>
        </w:numPr>
      </w:pPr>
      <w:r>
        <w:t>Tauchhülse für Kabelfühler</w:t>
      </w:r>
    </w:p>
    <w:p w14:paraId="2FB5163D" w14:textId="18CE0CF8" w:rsidR="00B30656" w:rsidRDefault="00B30656" w:rsidP="00262986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32004814" w14:textId="456BF530" w:rsidR="0000144A" w:rsidRDefault="0000144A" w:rsidP="00262986">
      <w:pPr>
        <w:pStyle w:val="Listenabsatz"/>
        <w:numPr>
          <w:ilvl w:val="0"/>
          <w:numId w:val="15"/>
        </w:numPr>
      </w:pPr>
      <w:r>
        <w:t>Druckunabhängiges Regelventil (Kombiventil) mit 3-Punkt-Stellantrieb</w:t>
      </w:r>
      <w:r w:rsidR="000E0579">
        <w:t>, optional mit Sicherheitsfunktion</w:t>
      </w:r>
    </w:p>
    <w:p w14:paraId="1668A737" w14:textId="0BD070A4" w:rsidR="00B30656" w:rsidRDefault="00804DF4" w:rsidP="00B30656">
      <w:pPr>
        <w:pStyle w:val="Listenabsatz"/>
        <w:numPr>
          <w:ilvl w:val="0"/>
          <w:numId w:val="15"/>
        </w:numPr>
      </w:pPr>
      <w:r>
        <w:t>Wärmemengenzähler-Passstück G3/4“, 110 m</w:t>
      </w:r>
      <w:r w:rsidR="00B30656">
        <w:t>m</w:t>
      </w:r>
      <w:r w:rsidR="00F61AC7">
        <w:t>, optional bis 190 mm</w:t>
      </w:r>
    </w:p>
    <w:p w14:paraId="7980108E" w14:textId="77777777" w:rsidR="002527E6" w:rsidRDefault="002527E6" w:rsidP="002527E6">
      <w:pPr>
        <w:rPr>
          <w:b/>
          <w:bCs/>
        </w:rPr>
      </w:pPr>
    </w:p>
    <w:p w14:paraId="18526272" w14:textId="6825F729" w:rsidR="002527E6" w:rsidRDefault="002527E6" w:rsidP="002527E6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Sekundär</w:t>
      </w:r>
      <w:r w:rsidRPr="002527E6">
        <w:rPr>
          <w:b/>
          <w:bCs/>
        </w:rPr>
        <w:t>seite</w:t>
      </w:r>
      <w:r w:rsidR="00713249">
        <w:rPr>
          <w:b/>
          <w:bCs/>
        </w:rPr>
        <w:t>:</w:t>
      </w:r>
    </w:p>
    <w:p w14:paraId="7A3BFB1B" w14:textId="77777777" w:rsidR="002527E6" w:rsidRPr="002527E6" w:rsidRDefault="002527E6" w:rsidP="002527E6">
      <w:pPr>
        <w:pStyle w:val="Listenabsatz"/>
      </w:pPr>
      <w:r w:rsidRPr="002527E6">
        <w:t>Vorlauf:</w:t>
      </w:r>
    </w:p>
    <w:p w14:paraId="6A1D468C" w14:textId="77777777" w:rsidR="002527E6" w:rsidRDefault="002527E6" w:rsidP="002527E6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00285FED" w14:textId="5E0336B5" w:rsidR="002527E6" w:rsidRDefault="007B3D2C" w:rsidP="002527E6">
      <w:pPr>
        <w:pStyle w:val="Listenabsatz"/>
        <w:numPr>
          <w:ilvl w:val="0"/>
          <w:numId w:val="15"/>
        </w:numPr>
      </w:pPr>
      <w:r>
        <w:t>Tauchhülse lang (in Wärmetauscher ragend)</w:t>
      </w:r>
      <w:r w:rsidR="0044397A">
        <w:t xml:space="preserve"> für Kabelfühler</w:t>
      </w:r>
    </w:p>
    <w:p w14:paraId="4F0DEE46" w14:textId="208400A7" w:rsidR="007B3D2C" w:rsidRDefault="007B3D2C" w:rsidP="002527E6">
      <w:pPr>
        <w:pStyle w:val="Listenabsatz"/>
        <w:numPr>
          <w:ilvl w:val="0"/>
          <w:numId w:val="15"/>
        </w:numPr>
      </w:pPr>
      <w:r>
        <w:t>Tauchhülse für Sicherheitstemperaturwächter</w:t>
      </w:r>
    </w:p>
    <w:p w14:paraId="27F4AC44" w14:textId="77777777" w:rsidR="002527E6" w:rsidRDefault="002527E6" w:rsidP="002527E6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68E096F6" w14:textId="67004C7E" w:rsidR="00594B5A" w:rsidRDefault="00594B5A" w:rsidP="00594B5A">
      <w:pPr>
        <w:pStyle w:val="Listenabsatz"/>
        <w:numPr>
          <w:ilvl w:val="0"/>
          <w:numId w:val="15"/>
        </w:numPr>
      </w:pPr>
      <w:r>
        <w:t>Sicherheitstemperaturwächter optional</w:t>
      </w:r>
    </w:p>
    <w:p w14:paraId="708163C6" w14:textId="77777777" w:rsidR="002527E6" w:rsidRPr="002527E6" w:rsidRDefault="002527E6" w:rsidP="002527E6">
      <w:pPr>
        <w:pStyle w:val="Listenabsatz"/>
      </w:pPr>
      <w:r w:rsidRPr="002527E6">
        <w:t>Rücklauf:</w:t>
      </w:r>
    </w:p>
    <w:p w14:paraId="3D1A2198" w14:textId="77777777" w:rsidR="007B3D2C" w:rsidRDefault="007B3D2C" w:rsidP="007B3D2C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552B8597" w14:textId="0E040BFA" w:rsidR="00CC372B" w:rsidRDefault="00CC372B" w:rsidP="007B3D2C">
      <w:pPr>
        <w:pStyle w:val="Listenabsatz"/>
        <w:numPr>
          <w:ilvl w:val="0"/>
          <w:numId w:val="15"/>
        </w:numPr>
      </w:pPr>
      <w:r>
        <w:t>Sicherheitsventil 3 bar</w:t>
      </w:r>
    </w:p>
    <w:p w14:paraId="344AD597" w14:textId="77777777" w:rsidR="007B3D2C" w:rsidRDefault="007B3D2C" w:rsidP="007B3D2C">
      <w:pPr>
        <w:pStyle w:val="Listenabsatz"/>
        <w:numPr>
          <w:ilvl w:val="0"/>
          <w:numId w:val="15"/>
        </w:numPr>
      </w:pPr>
      <w:r>
        <w:lastRenderedPageBreak/>
        <w:t>Tauchhülse für Kabelfühler</w:t>
      </w:r>
    </w:p>
    <w:p w14:paraId="6E80C3C2" w14:textId="16953DA3" w:rsidR="002527E6" w:rsidRDefault="007B3D2C" w:rsidP="002527E6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172904B2" w14:textId="77777777" w:rsidR="006011D3" w:rsidRPr="006011D3" w:rsidRDefault="006011D3" w:rsidP="006011D3">
      <w:pPr>
        <w:rPr>
          <w:b/>
          <w:bCs/>
        </w:rPr>
      </w:pPr>
      <w:r w:rsidRPr="006011D3">
        <w:rPr>
          <w:b/>
          <w:bCs/>
        </w:rPr>
        <w:t>Grundfunktionen RM360</w:t>
      </w:r>
      <w:r>
        <w:rPr>
          <w:b/>
          <w:bCs/>
        </w:rPr>
        <w:t xml:space="preserve"> Regler:</w:t>
      </w:r>
    </w:p>
    <w:p w14:paraId="1BA5E561" w14:textId="77777777" w:rsidR="006011D3" w:rsidRPr="00522067" w:rsidRDefault="006011D3" w:rsidP="006011D3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Regelung Wärme-/Kälteübergabestation</w:t>
      </w:r>
    </w:p>
    <w:p w14:paraId="465D6AA9" w14:textId="77777777" w:rsidR="006011D3" w:rsidRPr="00522067" w:rsidRDefault="006011D3" w:rsidP="006011D3">
      <w:pPr>
        <w:pStyle w:val="Listenabsatz"/>
        <w:numPr>
          <w:ilvl w:val="1"/>
          <w:numId w:val="15"/>
        </w:numPr>
        <w:spacing w:after="160" w:line="259" w:lineRule="auto"/>
      </w:pPr>
      <w:r w:rsidRPr="00522067">
        <w:t>Leistungsbegrenzung (nur mit Wärmezählerkommunikation)</w:t>
      </w:r>
    </w:p>
    <w:p w14:paraId="08D1B468" w14:textId="77777777" w:rsidR="006011D3" w:rsidRPr="00522067" w:rsidRDefault="006011D3" w:rsidP="006011D3">
      <w:pPr>
        <w:pStyle w:val="Listenabsatz"/>
        <w:numPr>
          <w:ilvl w:val="1"/>
          <w:numId w:val="15"/>
        </w:numPr>
        <w:spacing w:after="160" w:line="259" w:lineRule="auto"/>
      </w:pPr>
      <w:r w:rsidRPr="00522067">
        <w:t>Außentemperaturabhängige Rücklaufbegrenzung</w:t>
      </w:r>
    </w:p>
    <w:p w14:paraId="7002B98B" w14:textId="77777777" w:rsidR="006011D3" w:rsidRPr="00522067" w:rsidRDefault="006011D3" w:rsidP="006011D3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Heizkreisregelung</w:t>
      </w:r>
    </w:p>
    <w:p w14:paraId="3394F971" w14:textId="77777777" w:rsidR="006011D3" w:rsidRPr="00522067" w:rsidRDefault="006011D3" w:rsidP="006011D3">
      <w:pPr>
        <w:pStyle w:val="Listenabsatz"/>
        <w:numPr>
          <w:ilvl w:val="0"/>
          <w:numId w:val="15"/>
        </w:numPr>
        <w:spacing w:after="160" w:line="259" w:lineRule="auto"/>
      </w:pPr>
      <w:proofErr w:type="spellStart"/>
      <w:r w:rsidRPr="00522067">
        <w:t>Boilerladung</w:t>
      </w:r>
      <w:proofErr w:type="spellEnd"/>
    </w:p>
    <w:p w14:paraId="00174119" w14:textId="0F8C02EB" w:rsidR="006011D3" w:rsidRPr="007B3D2C" w:rsidRDefault="006011D3" w:rsidP="006011D3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Pufferladung</w:t>
      </w:r>
    </w:p>
    <w:p w14:paraId="119A80A5" w14:textId="370084D5" w:rsidR="00EE741B" w:rsidRDefault="00286354" w:rsidP="00EE741B">
      <w:pPr>
        <w:rPr>
          <w:b/>
          <w:bCs/>
        </w:rPr>
      </w:pPr>
      <w:r w:rsidRPr="00286354">
        <w:rPr>
          <w:b/>
          <w:bCs/>
        </w:rPr>
        <w:t>Technische Daten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24656A" w:rsidRPr="00DC4006" w14:paraId="15409620" w14:textId="77777777" w:rsidTr="008C13CD">
        <w:trPr>
          <w:trHeight w:val="135"/>
        </w:trPr>
        <w:tc>
          <w:tcPr>
            <w:tcW w:w="2977" w:type="dxa"/>
            <w:vMerge w:val="restart"/>
          </w:tcPr>
          <w:p w14:paraId="213EBA46" w14:textId="47AA5FFB" w:rsidR="0024656A" w:rsidRPr="00873532" w:rsidRDefault="0024656A" w:rsidP="007A7AE1">
            <w:r w:rsidRPr="00873532">
              <w:t>Max. zul. Betriebstemp. TS</w:t>
            </w:r>
          </w:p>
        </w:tc>
        <w:tc>
          <w:tcPr>
            <w:tcW w:w="1418" w:type="dxa"/>
          </w:tcPr>
          <w:p w14:paraId="7E7CC394" w14:textId="77777777" w:rsidR="0024656A" w:rsidRPr="008C13CD" w:rsidRDefault="0024656A" w:rsidP="007A7AE1">
            <w:r w:rsidRPr="008C13CD">
              <w:t>Primär</w:t>
            </w:r>
          </w:p>
        </w:tc>
        <w:tc>
          <w:tcPr>
            <w:tcW w:w="4814" w:type="dxa"/>
          </w:tcPr>
          <w:p w14:paraId="1367EECB" w14:textId="65B9E4B3" w:rsidR="0024656A" w:rsidRPr="008C13CD" w:rsidRDefault="0024656A" w:rsidP="0024656A">
            <w:r w:rsidRPr="008C13CD">
              <w:t>110 °C</w:t>
            </w:r>
          </w:p>
        </w:tc>
      </w:tr>
      <w:tr w:rsidR="0024656A" w:rsidRPr="00DC4006" w14:paraId="614229A9" w14:textId="77777777" w:rsidTr="008C13CD">
        <w:trPr>
          <w:trHeight w:val="135"/>
        </w:trPr>
        <w:tc>
          <w:tcPr>
            <w:tcW w:w="2977" w:type="dxa"/>
            <w:vMerge/>
          </w:tcPr>
          <w:p w14:paraId="69CBFBD3" w14:textId="77777777" w:rsidR="0024656A" w:rsidRPr="00873532" w:rsidRDefault="0024656A" w:rsidP="007A7AE1"/>
        </w:tc>
        <w:tc>
          <w:tcPr>
            <w:tcW w:w="1418" w:type="dxa"/>
          </w:tcPr>
          <w:p w14:paraId="5188C251" w14:textId="77777777" w:rsidR="0024656A" w:rsidRPr="0024656A" w:rsidRDefault="0024656A" w:rsidP="007A7AE1">
            <w:r w:rsidRPr="0024656A">
              <w:t>Sekundär</w:t>
            </w:r>
          </w:p>
        </w:tc>
        <w:tc>
          <w:tcPr>
            <w:tcW w:w="4814" w:type="dxa"/>
          </w:tcPr>
          <w:p w14:paraId="06937027" w14:textId="621ED442" w:rsidR="0024656A" w:rsidRPr="0024656A" w:rsidRDefault="0024656A" w:rsidP="0024656A">
            <w:r w:rsidRPr="0024656A">
              <w:t>90 °C</w:t>
            </w:r>
          </w:p>
        </w:tc>
      </w:tr>
      <w:tr w:rsidR="0024656A" w:rsidRPr="00DC4006" w14:paraId="35BC7AD9" w14:textId="77777777" w:rsidTr="008C13CD">
        <w:trPr>
          <w:trHeight w:val="263"/>
        </w:trPr>
        <w:tc>
          <w:tcPr>
            <w:tcW w:w="2977" w:type="dxa"/>
            <w:vMerge w:val="restart"/>
          </w:tcPr>
          <w:p w14:paraId="424519A7" w14:textId="1F354290" w:rsidR="0024656A" w:rsidRPr="00873532" w:rsidRDefault="0024656A" w:rsidP="007A7AE1">
            <w:r w:rsidRPr="00873532">
              <w:t>Max. zul. Betriebsdruck PS</w:t>
            </w:r>
          </w:p>
        </w:tc>
        <w:tc>
          <w:tcPr>
            <w:tcW w:w="1418" w:type="dxa"/>
          </w:tcPr>
          <w:p w14:paraId="6FF5ECAA" w14:textId="77777777" w:rsidR="0024656A" w:rsidRPr="0024656A" w:rsidRDefault="0024656A" w:rsidP="007A7AE1">
            <w:r w:rsidRPr="0024656A">
              <w:t>Primär</w:t>
            </w:r>
          </w:p>
        </w:tc>
        <w:tc>
          <w:tcPr>
            <w:tcW w:w="4814" w:type="dxa"/>
          </w:tcPr>
          <w:p w14:paraId="48851D29" w14:textId="2CFB27BB" w:rsidR="0024656A" w:rsidRPr="0024656A" w:rsidRDefault="0024656A" w:rsidP="0024656A">
            <w:r w:rsidRPr="0024656A">
              <w:t>16/25 bar</w:t>
            </w:r>
            <w:r w:rsidR="009F25DB">
              <w:t>*</w:t>
            </w:r>
          </w:p>
        </w:tc>
      </w:tr>
      <w:tr w:rsidR="0024656A" w:rsidRPr="00DC4006" w14:paraId="5B4B0FB7" w14:textId="77777777" w:rsidTr="008C13CD">
        <w:trPr>
          <w:trHeight w:val="262"/>
        </w:trPr>
        <w:tc>
          <w:tcPr>
            <w:tcW w:w="2977" w:type="dxa"/>
            <w:vMerge/>
          </w:tcPr>
          <w:p w14:paraId="1AC19F37" w14:textId="77777777" w:rsidR="0024656A" w:rsidRPr="00873532" w:rsidRDefault="0024656A" w:rsidP="007A7AE1"/>
        </w:tc>
        <w:tc>
          <w:tcPr>
            <w:tcW w:w="1418" w:type="dxa"/>
          </w:tcPr>
          <w:p w14:paraId="1105C64B" w14:textId="77777777" w:rsidR="0024656A" w:rsidRPr="00DC4006" w:rsidRDefault="0024656A" w:rsidP="007A7AE1">
            <w:r w:rsidRPr="00DC4006">
              <w:t>Sekundär</w:t>
            </w:r>
          </w:p>
        </w:tc>
        <w:tc>
          <w:tcPr>
            <w:tcW w:w="4814" w:type="dxa"/>
          </w:tcPr>
          <w:p w14:paraId="2594DF66" w14:textId="3417F4BB" w:rsidR="0024656A" w:rsidRPr="00DC4006" w:rsidRDefault="0024656A" w:rsidP="0024656A">
            <w:r w:rsidRPr="00DC4006">
              <w:t>10 bar</w:t>
            </w:r>
            <w:r w:rsidR="00CF24D2">
              <w:t>**</w:t>
            </w:r>
          </w:p>
        </w:tc>
      </w:tr>
      <w:tr w:rsidR="0024656A" w:rsidRPr="00DC4006" w14:paraId="75036051" w14:textId="77777777" w:rsidTr="008C13CD">
        <w:trPr>
          <w:trHeight w:val="262"/>
        </w:trPr>
        <w:tc>
          <w:tcPr>
            <w:tcW w:w="2977" w:type="dxa"/>
          </w:tcPr>
          <w:p w14:paraId="236B5D5D" w14:textId="547DE25D" w:rsidR="0024656A" w:rsidRPr="00873532" w:rsidRDefault="0024656A" w:rsidP="007A7AE1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68E98669" w14:textId="77777777" w:rsidR="0024656A" w:rsidRPr="00DC4006" w:rsidRDefault="0024656A" w:rsidP="007A7AE1"/>
        </w:tc>
        <w:tc>
          <w:tcPr>
            <w:tcW w:w="4814" w:type="dxa"/>
          </w:tcPr>
          <w:p w14:paraId="61D64AE0" w14:textId="15EF7828" w:rsidR="0024656A" w:rsidRPr="00DC4006" w:rsidRDefault="0024656A" w:rsidP="0024656A">
            <w:r>
              <w:t>7</w:t>
            </w:r>
            <w:r w:rsidR="00DB1727">
              <w:t>80</w:t>
            </w:r>
            <w:r>
              <w:t xml:space="preserve"> x 590 x 285 mm</w:t>
            </w:r>
          </w:p>
        </w:tc>
      </w:tr>
      <w:tr w:rsidR="00A93BAB" w:rsidRPr="00DC4006" w14:paraId="04F141A4" w14:textId="77777777" w:rsidTr="008C13CD">
        <w:trPr>
          <w:trHeight w:val="262"/>
        </w:trPr>
        <w:tc>
          <w:tcPr>
            <w:tcW w:w="2977" w:type="dxa"/>
          </w:tcPr>
          <w:p w14:paraId="7B4163CC" w14:textId="2B5F9801" w:rsidR="00A93BAB" w:rsidRPr="00873532" w:rsidRDefault="00A93BAB" w:rsidP="007A7AE1">
            <w:r w:rsidRPr="00873532">
              <w:t>Gewicht</w:t>
            </w:r>
          </w:p>
        </w:tc>
        <w:tc>
          <w:tcPr>
            <w:tcW w:w="1418" w:type="dxa"/>
          </w:tcPr>
          <w:p w14:paraId="169E874B" w14:textId="77777777" w:rsidR="00A93BAB" w:rsidRPr="00DC4006" w:rsidRDefault="00A93BAB" w:rsidP="007A7AE1"/>
        </w:tc>
        <w:tc>
          <w:tcPr>
            <w:tcW w:w="4814" w:type="dxa"/>
          </w:tcPr>
          <w:p w14:paraId="5AB8F73A" w14:textId="1A381277" w:rsidR="00A93BAB" w:rsidRDefault="00A93BAB" w:rsidP="0024656A">
            <w:r>
              <w:t>ca. 40 kg</w:t>
            </w:r>
          </w:p>
        </w:tc>
      </w:tr>
    </w:tbl>
    <w:p w14:paraId="1C7DCD6E" w14:textId="291CB304" w:rsidR="0024656A" w:rsidRPr="009F25DB" w:rsidRDefault="009F25DB" w:rsidP="00EE741B">
      <w:r w:rsidRPr="009F25DB">
        <w:t>*</w:t>
      </w:r>
      <w:r>
        <w:t>a</w:t>
      </w:r>
      <w:r w:rsidRPr="009F25DB">
        <w:t>bhängig vom Primärventil</w:t>
      </w:r>
    </w:p>
    <w:p w14:paraId="3FC8FCC6" w14:textId="77777777" w:rsidR="00CF24D2" w:rsidRPr="00CF24D2" w:rsidRDefault="00CF24D2" w:rsidP="00CF24D2">
      <w:r w:rsidRPr="00CF24D2">
        <w:t>**abgesichert mit Sicherheitsventil auf 3 bar</w:t>
      </w:r>
    </w:p>
    <w:p w14:paraId="7CD4C0ED" w14:textId="77777777" w:rsidR="009F25DB" w:rsidRDefault="009F25DB" w:rsidP="00EE741B">
      <w:pPr>
        <w:rPr>
          <w:b/>
          <w:bCs/>
        </w:rPr>
      </w:pPr>
    </w:p>
    <w:p w14:paraId="43E25147" w14:textId="253F0A8D" w:rsidR="00BB3CDC" w:rsidRDefault="00BB3CDC" w:rsidP="00BB3CDC">
      <w:pPr>
        <w:rPr>
          <w:b/>
          <w:bCs/>
        </w:rPr>
      </w:pPr>
      <w:r w:rsidRPr="00BB3CDC">
        <w:rPr>
          <w:b/>
          <w:bCs/>
        </w:rPr>
        <w:t>Ausführung</w:t>
      </w:r>
      <w:r w:rsidR="00817CE2">
        <w:rPr>
          <w:b/>
          <w:bCs/>
        </w:rPr>
        <w:t>svarianten</w:t>
      </w:r>
      <w:r w:rsidR="00713249">
        <w:rPr>
          <w:b/>
          <w:bCs/>
        </w:rPr>
        <w:t>:</w:t>
      </w:r>
    </w:p>
    <w:p w14:paraId="1E8F4942" w14:textId="05CDF645" w:rsidR="00A8239A" w:rsidRPr="00217FBE" w:rsidRDefault="00A8239A" w:rsidP="00BB3CDC">
      <w:r w:rsidRPr="00217FBE">
        <w:t>Fabrikat: aqotec</w:t>
      </w:r>
    </w:p>
    <w:p w14:paraId="20462B7B" w14:textId="063AF32A" w:rsidR="00BB3CDC" w:rsidRPr="00217FBE" w:rsidRDefault="00BB3CDC" w:rsidP="00BB3CDC">
      <w:r w:rsidRPr="00217FBE">
        <w:t>Type: aqoClick S16</w:t>
      </w:r>
    </w:p>
    <w:p w14:paraId="1B1E013D" w14:textId="06E4E6E1" w:rsidR="00BB3CDC" w:rsidRDefault="00BB3CDC" w:rsidP="00BB3CDC">
      <w:r w:rsidRPr="00BB3CDC">
        <w:t>wie zuvor beschrieben</w:t>
      </w:r>
    </w:p>
    <w:p w14:paraId="611BF972" w14:textId="2098539B" w:rsidR="00BB3CDC" w:rsidRDefault="00BB3CDC" w:rsidP="00BB3CDC">
      <w:r>
        <w:t>Plattenwärmetauscher</w:t>
      </w:r>
      <w:r w:rsidR="00851CE1">
        <w:t>: CB60-</w:t>
      </w:r>
      <w:r>
        <w:t>16</w:t>
      </w:r>
      <w:r w:rsidR="00851CE1">
        <w:t>H</w:t>
      </w:r>
      <w:r w:rsidR="00783BBA">
        <w:t xml:space="preserve"> oder gleichwertig</w:t>
      </w:r>
    </w:p>
    <w:p w14:paraId="4D16A02A" w14:textId="1F975123" w:rsidR="00FF2500" w:rsidRDefault="00851CE1" w:rsidP="00BB3CDC">
      <w:r>
        <w:t xml:space="preserve">Ventil: </w:t>
      </w:r>
      <w:r w:rsidR="00AA66DD">
        <w:t xml:space="preserve">Danfoss AVQM </w:t>
      </w:r>
      <w:r>
        <w:t xml:space="preserve">DN15, </w:t>
      </w:r>
      <w:proofErr w:type="spellStart"/>
      <w:r>
        <w:t>kvs</w:t>
      </w:r>
      <w:proofErr w:type="spellEnd"/>
      <w:r>
        <w:t>=1,6</w:t>
      </w:r>
      <w:r w:rsidR="00783BBA">
        <w:t xml:space="preserve"> oder gleichwertig</w:t>
      </w:r>
    </w:p>
    <w:p w14:paraId="4DA3AD4F" w14:textId="54B91E8C" w:rsidR="00FB2FF4" w:rsidRDefault="00FB2FF4" w:rsidP="00BB3CDC">
      <w:r>
        <w:t>Leistung bei 70-43/40-65): 10 kW</w:t>
      </w:r>
    </w:p>
    <w:p w14:paraId="714DC0F4" w14:textId="0C2E4AA7" w:rsidR="00C25B51" w:rsidRDefault="00C25B51" w:rsidP="00BB3CDC">
      <w:r>
        <w:t>Leistung bei 90-52/50-75): 30 kW</w:t>
      </w:r>
      <w:r w:rsidR="00B9278A">
        <w:t xml:space="preserve"> (Max.)</w:t>
      </w:r>
    </w:p>
    <w:p w14:paraId="678C12BF" w14:textId="77777777" w:rsidR="004C2E6B" w:rsidRDefault="004C2E6B" w:rsidP="00BB3CDC"/>
    <w:p w14:paraId="1CB6C164" w14:textId="06D89064" w:rsidR="00A8239A" w:rsidRPr="00217FBE" w:rsidRDefault="00A8239A" w:rsidP="00BB3CDC">
      <w:r w:rsidRPr="00217FBE">
        <w:t>Fabrikat: aqotec</w:t>
      </w:r>
    </w:p>
    <w:p w14:paraId="353D2A4A" w14:textId="60252110" w:rsidR="004C2E6B" w:rsidRPr="00217FBE" w:rsidRDefault="004C2E6B" w:rsidP="004C2E6B">
      <w:r w:rsidRPr="00217FBE">
        <w:t>Type: aqoClick S26</w:t>
      </w:r>
    </w:p>
    <w:p w14:paraId="485DD917" w14:textId="167A019C" w:rsidR="004C2E6B" w:rsidRDefault="004C2E6B" w:rsidP="004C2E6B">
      <w:r w:rsidRPr="00BB3CDC">
        <w:t>wie zuvor beschrieben</w:t>
      </w:r>
    </w:p>
    <w:p w14:paraId="7165F5FF" w14:textId="53864D3C" w:rsidR="00851CE1" w:rsidRDefault="00851CE1" w:rsidP="00851CE1">
      <w:r>
        <w:t>Plattenwärmetauscher: CB60-26H</w:t>
      </w:r>
      <w:r w:rsidR="00584FF8">
        <w:t xml:space="preserve"> oder gleichwertig</w:t>
      </w:r>
    </w:p>
    <w:p w14:paraId="6F9B373D" w14:textId="6088C07C" w:rsidR="00851CE1" w:rsidRDefault="00851CE1" w:rsidP="00851CE1">
      <w:r>
        <w:t xml:space="preserve">Ventil: </w:t>
      </w:r>
      <w:r w:rsidR="00AA66DD">
        <w:t xml:space="preserve">Danfoss AVQM </w:t>
      </w:r>
      <w:r>
        <w:t xml:space="preserve">DN15, </w:t>
      </w:r>
      <w:proofErr w:type="spellStart"/>
      <w:r>
        <w:t>kvs</w:t>
      </w:r>
      <w:proofErr w:type="spellEnd"/>
      <w:r>
        <w:t>=2,5</w:t>
      </w:r>
      <w:r w:rsidR="00584FF8">
        <w:t xml:space="preserve"> oder gleichwertig</w:t>
      </w:r>
    </w:p>
    <w:p w14:paraId="5D8E0870" w14:textId="230E6B05" w:rsidR="004C2E6B" w:rsidRDefault="004C2E6B" w:rsidP="004C2E6B">
      <w:r>
        <w:t>Leistung bei 70-43/40-65): 20 kW</w:t>
      </w:r>
    </w:p>
    <w:p w14:paraId="2CE6976A" w14:textId="6C5D51EA" w:rsidR="004C2E6B" w:rsidRPr="00BB3CDC" w:rsidRDefault="004C2E6B" w:rsidP="004C2E6B">
      <w:r>
        <w:t>Leistung bei 90-52/50-75): 50 kW (Max.)</w:t>
      </w:r>
    </w:p>
    <w:p w14:paraId="46BF556E" w14:textId="77777777" w:rsidR="004C2E6B" w:rsidRDefault="004C2E6B" w:rsidP="00BB3CDC"/>
    <w:p w14:paraId="43C3C58A" w14:textId="2ACA0086" w:rsidR="00A8239A" w:rsidRPr="00217FBE" w:rsidRDefault="00A8239A" w:rsidP="00BB3CDC">
      <w:r w:rsidRPr="00217FBE">
        <w:t>Fabrikat: aqotec</w:t>
      </w:r>
    </w:p>
    <w:p w14:paraId="08318D3E" w14:textId="78D65CD3" w:rsidR="004C2E6B" w:rsidRPr="00217FBE" w:rsidRDefault="004C2E6B" w:rsidP="004C2E6B">
      <w:r w:rsidRPr="00217FBE">
        <w:t>Type: aqoClick S36</w:t>
      </w:r>
    </w:p>
    <w:p w14:paraId="6F766D5F" w14:textId="619C762B" w:rsidR="004C2E6B" w:rsidRDefault="004C2E6B" w:rsidP="004C2E6B">
      <w:r w:rsidRPr="00BB3CDC">
        <w:t>wie zuvor beschrieben</w:t>
      </w:r>
    </w:p>
    <w:p w14:paraId="2483889D" w14:textId="22BE989C" w:rsidR="00851CE1" w:rsidRDefault="00851CE1" w:rsidP="00851CE1">
      <w:r>
        <w:t>Plattenwärmetauscher: CB60-36H</w:t>
      </w:r>
      <w:r w:rsidR="00584FF8">
        <w:t xml:space="preserve"> oder gleichwertig</w:t>
      </w:r>
    </w:p>
    <w:p w14:paraId="651CAB47" w14:textId="3C6FAC86" w:rsidR="00851CE1" w:rsidRDefault="00851CE1" w:rsidP="00851CE1">
      <w:r>
        <w:t xml:space="preserve">Ventil: </w:t>
      </w:r>
      <w:r w:rsidR="00AA66DD">
        <w:t xml:space="preserve">Danfoss AVQM </w:t>
      </w:r>
      <w:r>
        <w:t xml:space="preserve">DN15, </w:t>
      </w:r>
      <w:proofErr w:type="spellStart"/>
      <w:r>
        <w:t>kvs</w:t>
      </w:r>
      <w:proofErr w:type="spellEnd"/>
      <w:r>
        <w:t>=4</w:t>
      </w:r>
      <w:r w:rsidR="00584FF8">
        <w:t xml:space="preserve"> oder gleichwertig</w:t>
      </w:r>
    </w:p>
    <w:p w14:paraId="445E1FBF" w14:textId="7C7AA88C" w:rsidR="004C2E6B" w:rsidRDefault="004C2E6B" w:rsidP="004C2E6B">
      <w:r>
        <w:t xml:space="preserve">Leistung bei 70-43/40-65): </w:t>
      </w:r>
      <w:r w:rsidR="001D550E">
        <w:t>3</w:t>
      </w:r>
      <w:r>
        <w:t>0 kW</w:t>
      </w:r>
    </w:p>
    <w:p w14:paraId="69F4ACDD" w14:textId="2AB1F74B" w:rsidR="00452C3C" w:rsidRDefault="004C2E6B" w:rsidP="004C2E6B">
      <w:r>
        <w:lastRenderedPageBreak/>
        <w:t xml:space="preserve">Leistung bei 90-52/50-75): </w:t>
      </w:r>
      <w:r w:rsidR="001D550E">
        <w:t>75</w:t>
      </w:r>
      <w:r>
        <w:t xml:space="preserve"> kW (Max.)</w:t>
      </w:r>
    </w:p>
    <w:p w14:paraId="349052DC" w14:textId="16850565" w:rsidR="00452C3C" w:rsidRPr="0006188E" w:rsidRDefault="00452C3C" w:rsidP="00452C3C">
      <w:pPr>
        <w:pStyle w:val="berschrift1"/>
      </w:pPr>
      <w:r>
        <w:t>aqoClick L Fernwärmeübergabestation</w:t>
      </w:r>
    </w:p>
    <w:p w14:paraId="1FC796AB" w14:textId="13A21317" w:rsidR="00452C3C" w:rsidRDefault="00452C3C" w:rsidP="00452C3C">
      <w:r>
        <w:t>Die aqoClick L Fernwärmeübergabestation dient zur hydraulischen Trennung zwischen Fernwärmenetz und Kundenseite über einen Plattenwärmetauscher und ist als wandhängende Kompaktstation ausgeführt. Die Station verfügt über eine EPP-Wärmedämmschale mit einer abnehmbaren Haube. Hydraulisch kann die Station primär- und sekundärseitig sowohl von oben als auch unten angeschlossen werden. Die Station ist aus geschweißten Rohrleitungen anschlussfertig vormontiert und der Schaltschrank elektrisch vorverdrahtet. Die Regelung erfolgt mit dem RM360-Regler von aqotec oder a</w:t>
      </w:r>
      <w:r w:rsidRPr="003A0645">
        <w:t>lternativ über Fremdfabrikate (z.B. Schneid MR12, Samson Trovis, Siemens RVD, Danfoss ECL, Honeywell PCD2</w:t>
      </w:r>
      <w:r>
        <w:t>, …</w:t>
      </w:r>
      <w:r w:rsidRPr="003A0645">
        <w:t>)</w:t>
      </w:r>
      <w:r>
        <w:t xml:space="preserve">. </w:t>
      </w:r>
    </w:p>
    <w:p w14:paraId="46EBE24E" w14:textId="77777777" w:rsidR="00452C3C" w:rsidRDefault="00452C3C" w:rsidP="00452C3C"/>
    <w:p w14:paraId="6255AF6A" w14:textId="77777777" w:rsidR="00452C3C" w:rsidRPr="002527E6" w:rsidRDefault="00452C3C" w:rsidP="00452C3C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0C3750A0" w14:textId="604457AB" w:rsidR="00452C3C" w:rsidRDefault="00452C3C" w:rsidP="00452C3C">
      <w:pPr>
        <w:pStyle w:val="Listenabsatz"/>
        <w:numPr>
          <w:ilvl w:val="0"/>
          <w:numId w:val="15"/>
        </w:numPr>
      </w:pPr>
      <w:r>
        <w:t>Anschlüsse</w:t>
      </w:r>
      <w:r w:rsidR="002F5238">
        <w:t xml:space="preserve"> primär</w:t>
      </w:r>
      <w:r>
        <w:t xml:space="preserve"> flachdichtend G</w:t>
      </w:r>
      <w:r w:rsidR="002F5238">
        <w:t>6</w:t>
      </w:r>
      <w:r>
        <w:t>/4“</w:t>
      </w:r>
      <w:r w:rsidR="004A2903">
        <w:t xml:space="preserve"> </w:t>
      </w:r>
      <w:r w:rsidR="004A2903">
        <w:t>oben und unten</w:t>
      </w:r>
    </w:p>
    <w:p w14:paraId="133F9AEC" w14:textId="22E7DD50" w:rsidR="002F5238" w:rsidRDefault="002F5238" w:rsidP="002F5238">
      <w:pPr>
        <w:pStyle w:val="Listenabsatz"/>
        <w:numPr>
          <w:ilvl w:val="0"/>
          <w:numId w:val="15"/>
        </w:numPr>
      </w:pPr>
      <w:r>
        <w:t>Anschlüsse sekundär flachdichtend G2“</w:t>
      </w:r>
      <w:r w:rsidR="004A2903">
        <w:t xml:space="preserve"> </w:t>
      </w:r>
      <w:r w:rsidR="004A2903">
        <w:t>oben und unten</w:t>
      </w:r>
    </w:p>
    <w:p w14:paraId="411CB8CE" w14:textId="77777777" w:rsidR="00452C3C" w:rsidRDefault="00452C3C" w:rsidP="00452C3C">
      <w:pPr>
        <w:pStyle w:val="Listenabsatz"/>
        <w:numPr>
          <w:ilvl w:val="0"/>
          <w:numId w:val="15"/>
        </w:numPr>
      </w:pPr>
      <w:r w:rsidRPr="00FF2E16">
        <w:t>Kupfergelöteter Edelstahl-Plattenwärmetauscher</w:t>
      </w:r>
    </w:p>
    <w:p w14:paraId="05EA96E6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EPP-Wärmedämmschale</w:t>
      </w:r>
    </w:p>
    <w:p w14:paraId="13ABA3CA" w14:textId="77777777" w:rsidR="00452C3C" w:rsidRDefault="00452C3C" w:rsidP="00452C3C">
      <w:pPr>
        <w:pStyle w:val="Listenabsatz"/>
        <w:numPr>
          <w:ilvl w:val="0"/>
          <w:numId w:val="15"/>
        </w:numPr>
      </w:pPr>
      <w:proofErr w:type="spellStart"/>
      <w:r>
        <w:t>Reglergehäuse</w:t>
      </w:r>
      <w:proofErr w:type="spellEnd"/>
      <w:r>
        <w:t xml:space="preserve"> IP44</w:t>
      </w:r>
    </w:p>
    <w:p w14:paraId="3AB732A2" w14:textId="77777777" w:rsidR="00452C3C" w:rsidRDefault="00452C3C" w:rsidP="00452C3C"/>
    <w:p w14:paraId="211E37D0" w14:textId="77777777" w:rsidR="00452C3C" w:rsidRDefault="00452C3C" w:rsidP="00452C3C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1F4FDA91" w14:textId="77777777" w:rsidR="00452C3C" w:rsidRPr="002527E6" w:rsidRDefault="00452C3C" w:rsidP="00452C3C">
      <w:pPr>
        <w:pStyle w:val="Listenabsatz"/>
      </w:pPr>
      <w:r w:rsidRPr="002527E6">
        <w:t>Vorlauf:</w:t>
      </w:r>
    </w:p>
    <w:p w14:paraId="5580A266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42E305F6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1A687F38" w14:textId="77777777" w:rsidR="00452C3C" w:rsidRDefault="00452C3C" w:rsidP="00452C3C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35E53A72" w14:textId="77777777" w:rsidR="00452C3C" w:rsidRPr="002527E6" w:rsidRDefault="00452C3C" w:rsidP="00452C3C">
      <w:pPr>
        <w:pStyle w:val="Listenabsatz"/>
      </w:pPr>
      <w:r w:rsidRPr="002527E6">
        <w:t>Rücklauf:</w:t>
      </w:r>
    </w:p>
    <w:p w14:paraId="35FFFC9C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Tauchhülse für Kabelfühler</w:t>
      </w:r>
    </w:p>
    <w:p w14:paraId="388AB44E" w14:textId="77777777" w:rsidR="00452C3C" w:rsidRDefault="00452C3C" w:rsidP="00452C3C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3C33E0B0" w14:textId="163D4899" w:rsidR="00452C3C" w:rsidRDefault="00452C3C" w:rsidP="00452C3C">
      <w:pPr>
        <w:pStyle w:val="Listenabsatz"/>
        <w:numPr>
          <w:ilvl w:val="0"/>
          <w:numId w:val="15"/>
        </w:numPr>
      </w:pPr>
      <w:r>
        <w:t>Druckunabhängiges Regelventil (Kombiventil) mit 3-Punkt-Stellantrieb</w:t>
      </w:r>
      <w:r w:rsidR="000E0579">
        <w:t>, optional mit Sicherheitsfunktion</w:t>
      </w:r>
    </w:p>
    <w:p w14:paraId="2D3F9D4D" w14:textId="371D44D3" w:rsidR="00452C3C" w:rsidRDefault="00452C3C" w:rsidP="00452C3C">
      <w:pPr>
        <w:pStyle w:val="Listenabsatz"/>
        <w:numPr>
          <w:ilvl w:val="0"/>
          <w:numId w:val="15"/>
        </w:numPr>
      </w:pPr>
      <w:r>
        <w:t>Wärmemengenzähler-Passstück G</w:t>
      </w:r>
      <w:r w:rsidR="007D1C3E">
        <w:t>1</w:t>
      </w:r>
      <w:r>
        <w:t>“, 1</w:t>
      </w:r>
      <w:r w:rsidR="007D1C3E">
        <w:t>30</w:t>
      </w:r>
      <w:r>
        <w:t xml:space="preserve"> mm</w:t>
      </w:r>
      <w:r w:rsidR="00F61AC7">
        <w:t>, optional bis 260 mm</w:t>
      </w:r>
    </w:p>
    <w:p w14:paraId="7C8252E2" w14:textId="77777777" w:rsidR="00452C3C" w:rsidRDefault="00452C3C" w:rsidP="00452C3C">
      <w:pPr>
        <w:rPr>
          <w:b/>
          <w:bCs/>
        </w:rPr>
      </w:pPr>
    </w:p>
    <w:p w14:paraId="2EB2A5FC" w14:textId="77777777" w:rsidR="00452C3C" w:rsidRDefault="00452C3C" w:rsidP="00452C3C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Sekundär</w:t>
      </w:r>
      <w:r w:rsidRPr="002527E6">
        <w:rPr>
          <w:b/>
          <w:bCs/>
        </w:rPr>
        <w:t>seite</w:t>
      </w:r>
      <w:r>
        <w:rPr>
          <w:b/>
          <w:bCs/>
        </w:rPr>
        <w:t>:</w:t>
      </w:r>
    </w:p>
    <w:p w14:paraId="16966E05" w14:textId="77777777" w:rsidR="00452C3C" w:rsidRPr="002527E6" w:rsidRDefault="00452C3C" w:rsidP="00452C3C">
      <w:pPr>
        <w:pStyle w:val="Listenabsatz"/>
      </w:pPr>
      <w:r w:rsidRPr="002527E6">
        <w:t>Vorlauf:</w:t>
      </w:r>
    </w:p>
    <w:p w14:paraId="24077582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4D33BED6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Tauchhülse lang (in Wärmetauscher ragend) für Kabelfühler</w:t>
      </w:r>
    </w:p>
    <w:p w14:paraId="552D03F0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Tauchhülse für Sicherheitstemperaturwächter</w:t>
      </w:r>
    </w:p>
    <w:p w14:paraId="3AFCF31E" w14:textId="77777777" w:rsidR="00452C3C" w:rsidRDefault="00452C3C" w:rsidP="00452C3C">
      <w:pPr>
        <w:pStyle w:val="Listenabsatz"/>
        <w:numPr>
          <w:ilvl w:val="0"/>
          <w:numId w:val="15"/>
        </w:numPr>
      </w:pPr>
      <w:proofErr w:type="spellStart"/>
      <w:r>
        <w:t>Anschweißhülse</w:t>
      </w:r>
      <w:proofErr w:type="spellEnd"/>
      <w:r>
        <w:t xml:space="preserve"> für Thermometer</w:t>
      </w:r>
    </w:p>
    <w:p w14:paraId="010F103D" w14:textId="77777777" w:rsidR="001C56E7" w:rsidRDefault="001C56E7" w:rsidP="001C56E7">
      <w:pPr>
        <w:pStyle w:val="Listenabsatz"/>
        <w:numPr>
          <w:ilvl w:val="0"/>
          <w:numId w:val="15"/>
        </w:numPr>
      </w:pPr>
      <w:r>
        <w:t>Sicherheitstemperaturwächter optional</w:t>
      </w:r>
    </w:p>
    <w:p w14:paraId="15079314" w14:textId="77777777" w:rsidR="00452C3C" w:rsidRPr="002527E6" w:rsidRDefault="00452C3C" w:rsidP="00452C3C">
      <w:pPr>
        <w:pStyle w:val="Listenabsatz"/>
      </w:pPr>
      <w:r w:rsidRPr="002527E6">
        <w:t>Rücklauf:</w:t>
      </w:r>
    </w:p>
    <w:p w14:paraId="5EA21D30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0C4699C0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Sicherheitsventil 3 bar</w:t>
      </w:r>
    </w:p>
    <w:p w14:paraId="0B851007" w14:textId="77777777" w:rsidR="00452C3C" w:rsidRDefault="00452C3C" w:rsidP="00452C3C">
      <w:pPr>
        <w:pStyle w:val="Listenabsatz"/>
        <w:numPr>
          <w:ilvl w:val="0"/>
          <w:numId w:val="15"/>
        </w:numPr>
      </w:pPr>
      <w:r>
        <w:t>Tauchhülse für Kabelfühler</w:t>
      </w:r>
    </w:p>
    <w:p w14:paraId="59D74D64" w14:textId="20EF607D" w:rsidR="00506BE6" w:rsidRDefault="00452C3C" w:rsidP="00E50DFF">
      <w:pPr>
        <w:pStyle w:val="Listenabsatz"/>
        <w:numPr>
          <w:ilvl w:val="0"/>
          <w:numId w:val="15"/>
        </w:numPr>
      </w:pPr>
      <w:proofErr w:type="spellStart"/>
      <w:r>
        <w:lastRenderedPageBreak/>
        <w:t>Anschweißhülse</w:t>
      </w:r>
      <w:proofErr w:type="spellEnd"/>
      <w:r>
        <w:t xml:space="preserve"> für Thermometer</w:t>
      </w:r>
    </w:p>
    <w:p w14:paraId="557E0F1C" w14:textId="77777777" w:rsidR="00E50DFF" w:rsidRDefault="00E50DFF" w:rsidP="00E50DFF">
      <w:pPr>
        <w:pStyle w:val="Listenabsatz"/>
      </w:pPr>
    </w:p>
    <w:p w14:paraId="32AD77CA" w14:textId="77777777" w:rsidR="00452C3C" w:rsidRPr="006011D3" w:rsidRDefault="00452C3C" w:rsidP="00452C3C">
      <w:pPr>
        <w:rPr>
          <w:b/>
          <w:bCs/>
        </w:rPr>
      </w:pPr>
      <w:r w:rsidRPr="006011D3">
        <w:rPr>
          <w:b/>
          <w:bCs/>
        </w:rPr>
        <w:t>Grundfunktionen RM360</w:t>
      </w:r>
      <w:r>
        <w:rPr>
          <w:b/>
          <w:bCs/>
        </w:rPr>
        <w:t xml:space="preserve"> Regler:</w:t>
      </w:r>
    </w:p>
    <w:p w14:paraId="43D95799" w14:textId="77777777" w:rsidR="00452C3C" w:rsidRPr="00522067" w:rsidRDefault="00452C3C" w:rsidP="00452C3C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Regelung Wärme-/Kälteübergabestation</w:t>
      </w:r>
    </w:p>
    <w:p w14:paraId="040272E9" w14:textId="77777777" w:rsidR="00452C3C" w:rsidRPr="00522067" w:rsidRDefault="00452C3C" w:rsidP="00452C3C">
      <w:pPr>
        <w:pStyle w:val="Listenabsatz"/>
        <w:numPr>
          <w:ilvl w:val="1"/>
          <w:numId w:val="15"/>
        </w:numPr>
        <w:spacing w:after="160" w:line="259" w:lineRule="auto"/>
      </w:pPr>
      <w:r w:rsidRPr="00522067">
        <w:t>Leistungsbegrenzung (nur mit Wärmezählerkommunikation)</w:t>
      </w:r>
    </w:p>
    <w:p w14:paraId="6CFEFE74" w14:textId="77777777" w:rsidR="00452C3C" w:rsidRPr="00522067" w:rsidRDefault="00452C3C" w:rsidP="00452C3C">
      <w:pPr>
        <w:pStyle w:val="Listenabsatz"/>
        <w:numPr>
          <w:ilvl w:val="1"/>
          <w:numId w:val="15"/>
        </w:numPr>
        <w:spacing w:after="160" w:line="259" w:lineRule="auto"/>
      </w:pPr>
      <w:r w:rsidRPr="00522067">
        <w:t>Außentemperaturabhängige Rücklaufbegrenzung</w:t>
      </w:r>
    </w:p>
    <w:p w14:paraId="0D748F9F" w14:textId="77777777" w:rsidR="00452C3C" w:rsidRPr="00522067" w:rsidRDefault="00452C3C" w:rsidP="00452C3C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Heizkreisregelung</w:t>
      </w:r>
    </w:p>
    <w:p w14:paraId="4BB67465" w14:textId="77777777" w:rsidR="00452C3C" w:rsidRPr="00522067" w:rsidRDefault="00452C3C" w:rsidP="00452C3C">
      <w:pPr>
        <w:pStyle w:val="Listenabsatz"/>
        <w:numPr>
          <w:ilvl w:val="0"/>
          <w:numId w:val="15"/>
        </w:numPr>
        <w:spacing w:after="160" w:line="259" w:lineRule="auto"/>
      </w:pPr>
      <w:proofErr w:type="spellStart"/>
      <w:r w:rsidRPr="00522067">
        <w:t>Boilerladung</w:t>
      </w:r>
      <w:proofErr w:type="spellEnd"/>
    </w:p>
    <w:p w14:paraId="319C11EC" w14:textId="77777777" w:rsidR="00452C3C" w:rsidRPr="007B3D2C" w:rsidRDefault="00452C3C" w:rsidP="00452C3C">
      <w:pPr>
        <w:pStyle w:val="Listenabsatz"/>
        <w:numPr>
          <w:ilvl w:val="0"/>
          <w:numId w:val="15"/>
        </w:numPr>
        <w:spacing w:after="160" w:line="259" w:lineRule="auto"/>
      </w:pPr>
      <w:r w:rsidRPr="00522067">
        <w:t>Pufferladung</w:t>
      </w:r>
    </w:p>
    <w:p w14:paraId="4B684C4C" w14:textId="77777777" w:rsidR="00452C3C" w:rsidRDefault="00452C3C" w:rsidP="00452C3C">
      <w:pPr>
        <w:rPr>
          <w:b/>
          <w:bCs/>
        </w:rPr>
      </w:pPr>
      <w:r w:rsidRPr="00286354">
        <w:rPr>
          <w:b/>
          <w:bCs/>
        </w:rPr>
        <w:t>Technische Daten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452C3C" w:rsidRPr="00DC4006" w14:paraId="7157DC19" w14:textId="77777777" w:rsidTr="007A7AE1">
        <w:trPr>
          <w:trHeight w:val="135"/>
        </w:trPr>
        <w:tc>
          <w:tcPr>
            <w:tcW w:w="2977" w:type="dxa"/>
            <w:vMerge w:val="restart"/>
          </w:tcPr>
          <w:p w14:paraId="7B43D6F9" w14:textId="77777777" w:rsidR="00452C3C" w:rsidRPr="00873532" w:rsidRDefault="00452C3C" w:rsidP="007A7AE1">
            <w:r w:rsidRPr="00873532">
              <w:t>Max. zul. Betriebstemp. TS</w:t>
            </w:r>
          </w:p>
        </w:tc>
        <w:tc>
          <w:tcPr>
            <w:tcW w:w="1418" w:type="dxa"/>
          </w:tcPr>
          <w:p w14:paraId="749B06B7" w14:textId="77777777" w:rsidR="00452C3C" w:rsidRPr="008C13CD" w:rsidRDefault="00452C3C" w:rsidP="007A7AE1">
            <w:r w:rsidRPr="008C13CD">
              <w:t>Primär</w:t>
            </w:r>
          </w:p>
        </w:tc>
        <w:tc>
          <w:tcPr>
            <w:tcW w:w="4814" w:type="dxa"/>
          </w:tcPr>
          <w:p w14:paraId="7A5D88D9" w14:textId="77777777" w:rsidR="00452C3C" w:rsidRPr="008C13CD" w:rsidRDefault="00452C3C" w:rsidP="007A7AE1">
            <w:r w:rsidRPr="008C13CD">
              <w:t>110 °C</w:t>
            </w:r>
          </w:p>
        </w:tc>
      </w:tr>
      <w:tr w:rsidR="00452C3C" w:rsidRPr="00DC4006" w14:paraId="1EB00AC0" w14:textId="77777777" w:rsidTr="007A7AE1">
        <w:trPr>
          <w:trHeight w:val="135"/>
        </w:trPr>
        <w:tc>
          <w:tcPr>
            <w:tcW w:w="2977" w:type="dxa"/>
            <w:vMerge/>
          </w:tcPr>
          <w:p w14:paraId="52A3A13E" w14:textId="77777777" w:rsidR="00452C3C" w:rsidRPr="00873532" w:rsidRDefault="00452C3C" w:rsidP="007A7AE1"/>
        </w:tc>
        <w:tc>
          <w:tcPr>
            <w:tcW w:w="1418" w:type="dxa"/>
          </w:tcPr>
          <w:p w14:paraId="6A6DB298" w14:textId="77777777" w:rsidR="00452C3C" w:rsidRPr="0024656A" w:rsidRDefault="00452C3C" w:rsidP="007A7AE1">
            <w:r w:rsidRPr="0024656A">
              <w:t>Sekundär</w:t>
            </w:r>
          </w:p>
        </w:tc>
        <w:tc>
          <w:tcPr>
            <w:tcW w:w="4814" w:type="dxa"/>
          </w:tcPr>
          <w:p w14:paraId="0D6960B7" w14:textId="77777777" w:rsidR="00452C3C" w:rsidRPr="0024656A" w:rsidRDefault="00452C3C" w:rsidP="007A7AE1">
            <w:r w:rsidRPr="0024656A">
              <w:t>90 °C</w:t>
            </w:r>
          </w:p>
        </w:tc>
      </w:tr>
      <w:tr w:rsidR="00452C3C" w:rsidRPr="00DC4006" w14:paraId="2998FDDB" w14:textId="77777777" w:rsidTr="007A7AE1">
        <w:trPr>
          <w:trHeight w:val="263"/>
        </w:trPr>
        <w:tc>
          <w:tcPr>
            <w:tcW w:w="2977" w:type="dxa"/>
            <w:vMerge w:val="restart"/>
          </w:tcPr>
          <w:p w14:paraId="6299190D" w14:textId="77777777" w:rsidR="00452C3C" w:rsidRPr="00873532" w:rsidRDefault="00452C3C" w:rsidP="007A7AE1">
            <w:r w:rsidRPr="00873532">
              <w:t>Max. zul. Betriebsdruck PS</w:t>
            </w:r>
          </w:p>
        </w:tc>
        <w:tc>
          <w:tcPr>
            <w:tcW w:w="1418" w:type="dxa"/>
          </w:tcPr>
          <w:p w14:paraId="2662F57F" w14:textId="77777777" w:rsidR="00452C3C" w:rsidRPr="0024656A" w:rsidRDefault="00452C3C" w:rsidP="007A7AE1">
            <w:r w:rsidRPr="0024656A">
              <w:t>Primär</w:t>
            </w:r>
          </w:p>
        </w:tc>
        <w:tc>
          <w:tcPr>
            <w:tcW w:w="4814" w:type="dxa"/>
          </w:tcPr>
          <w:p w14:paraId="3D70C096" w14:textId="005A8DB6" w:rsidR="00452C3C" w:rsidRPr="0024656A" w:rsidRDefault="00452C3C" w:rsidP="007A7AE1">
            <w:r w:rsidRPr="0024656A">
              <w:t>16/25 bar</w:t>
            </w:r>
            <w:r w:rsidR="009F25DB">
              <w:t>*</w:t>
            </w:r>
          </w:p>
        </w:tc>
      </w:tr>
      <w:tr w:rsidR="00452C3C" w:rsidRPr="00DC4006" w14:paraId="16229844" w14:textId="77777777" w:rsidTr="007A7AE1">
        <w:trPr>
          <w:trHeight w:val="262"/>
        </w:trPr>
        <w:tc>
          <w:tcPr>
            <w:tcW w:w="2977" w:type="dxa"/>
            <w:vMerge/>
          </w:tcPr>
          <w:p w14:paraId="6D4F7959" w14:textId="77777777" w:rsidR="00452C3C" w:rsidRPr="00873532" w:rsidRDefault="00452C3C" w:rsidP="007A7AE1"/>
        </w:tc>
        <w:tc>
          <w:tcPr>
            <w:tcW w:w="1418" w:type="dxa"/>
          </w:tcPr>
          <w:p w14:paraId="1CEF2D6A" w14:textId="77777777" w:rsidR="00452C3C" w:rsidRPr="00DC4006" w:rsidRDefault="00452C3C" w:rsidP="007A7AE1">
            <w:r w:rsidRPr="00DC4006">
              <w:t>Sekundär</w:t>
            </w:r>
          </w:p>
        </w:tc>
        <w:tc>
          <w:tcPr>
            <w:tcW w:w="4814" w:type="dxa"/>
          </w:tcPr>
          <w:p w14:paraId="1EAE0C82" w14:textId="07C97964" w:rsidR="00452C3C" w:rsidRPr="00DC4006" w:rsidRDefault="00452C3C" w:rsidP="007A7AE1">
            <w:r w:rsidRPr="00DC4006">
              <w:t>10 bar</w:t>
            </w:r>
            <w:r w:rsidR="00CF24D2">
              <w:t>**</w:t>
            </w:r>
          </w:p>
        </w:tc>
      </w:tr>
      <w:tr w:rsidR="00452C3C" w:rsidRPr="00DC4006" w14:paraId="588E3D70" w14:textId="77777777" w:rsidTr="007A7AE1">
        <w:trPr>
          <w:trHeight w:val="262"/>
        </w:trPr>
        <w:tc>
          <w:tcPr>
            <w:tcW w:w="2977" w:type="dxa"/>
          </w:tcPr>
          <w:p w14:paraId="483835A8" w14:textId="77777777" w:rsidR="00452C3C" w:rsidRPr="00873532" w:rsidRDefault="00452C3C" w:rsidP="007A7AE1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2F6F366A" w14:textId="77777777" w:rsidR="00452C3C" w:rsidRPr="00DC4006" w:rsidRDefault="00452C3C" w:rsidP="007A7AE1"/>
        </w:tc>
        <w:tc>
          <w:tcPr>
            <w:tcW w:w="4814" w:type="dxa"/>
          </w:tcPr>
          <w:p w14:paraId="588745D1" w14:textId="097C79AF" w:rsidR="00452C3C" w:rsidRPr="00DC4006" w:rsidRDefault="00DB1727" w:rsidP="007A7AE1">
            <w:r>
              <w:t>842</w:t>
            </w:r>
            <w:r w:rsidR="00452C3C">
              <w:t xml:space="preserve"> x </w:t>
            </w:r>
            <w:r>
              <w:t>780</w:t>
            </w:r>
            <w:r w:rsidR="00452C3C">
              <w:t xml:space="preserve"> x </w:t>
            </w:r>
            <w:r>
              <w:t>300</w:t>
            </w:r>
            <w:r w:rsidR="00452C3C">
              <w:t xml:space="preserve"> mm</w:t>
            </w:r>
          </w:p>
        </w:tc>
      </w:tr>
      <w:tr w:rsidR="00452C3C" w:rsidRPr="00DC4006" w14:paraId="3D0E591C" w14:textId="77777777" w:rsidTr="007A7AE1">
        <w:trPr>
          <w:trHeight w:val="262"/>
        </w:trPr>
        <w:tc>
          <w:tcPr>
            <w:tcW w:w="2977" w:type="dxa"/>
          </w:tcPr>
          <w:p w14:paraId="63D7DBB6" w14:textId="77777777" w:rsidR="00452C3C" w:rsidRPr="00873532" w:rsidRDefault="00452C3C" w:rsidP="007A7AE1">
            <w:r w:rsidRPr="00873532">
              <w:t>Gewicht</w:t>
            </w:r>
          </w:p>
        </w:tc>
        <w:tc>
          <w:tcPr>
            <w:tcW w:w="1418" w:type="dxa"/>
          </w:tcPr>
          <w:p w14:paraId="6B14AFC7" w14:textId="77777777" w:rsidR="00452C3C" w:rsidRPr="00DC4006" w:rsidRDefault="00452C3C" w:rsidP="007A7AE1"/>
        </w:tc>
        <w:tc>
          <w:tcPr>
            <w:tcW w:w="4814" w:type="dxa"/>
          </w:tcPr>
          <w:p w14:paraId="13A85D42" w14:textId="375AD4D1" w:rsidR="00452C3C" w:rsidRDefault="00452C3C" w:rsidP="007A7AE1">
            <w:r>
              <w:t xml:space="preserve">ca. </w:t>
            </w:r>
            <w:r w:rsidR="00DB1727">
              <w:t>70</w:t>
            </w:r>
            <w:r>
              <w:t xml:space="preserve"> kg</w:t>
            </w:r>
          </w:p>
        </w:tc>
      </w:tr>
    </w:tbl>
    <w:p w14:paraId="6A7D607C" w14:textId="61717221" w:rsidR="00452C3C" w:rsidRPr="009F25DB" w:rsidRDefault="009F25DB" w:rsidP="00452C3C">
      <w:r w:rsidRPr="009F25DB">
        <w:t>*</w:t>
      </w:r>
      <w:r>
        <w:t>a</w:t>
      </w:r>
      <w:r w:rsidRPr="009F25DB">
        <w:t>bhängig vom Primärventil</w:t>
      </w:r>
    </w:p>
    <w:p w14:paraId="059913C7" w14:textId="7BD39923" w:rsidR="009F25DB" w:rsidRPr="00CF24D2" w:rsidRDefault="00CF24D2" w:rsidP="00452C3C">
      <w:r w:rsidRPr="00CF24D2">
        <w:t>**abgesichert mit Sicherheitsventil auf 3 bar</w:t>
      </w:r>
    </w:p>
    <w:p w14:paraId="2B639C5D" w14:textId="77777777" w:rsidR="00CF24D2" w:rsidRDefault="00CF24D2" w:rsidP="00452C3C">
      <w:pPr>
        <w:rPr>
          <w:b/>
          <w:bCs/>
        </w:rPr>
      </w:pPr>
    </w:p>
    <w:p w14:paraId="66EB62AA" w14:textId="77777777" w:rsidR="00452C3C" w:rsidRDefault="00452C3C" w:rsidP="00452C3C">
      <w:pPr>
        <w:rPr>
          <w:b/>
          <w:bCs/>
        </w:rPr>
      </w:pPr>
      <w:r w:rsidRPr="00BB3CDC">
        <w:rPr>
          <w:b/>
          <w:bCs/>
        </w:rPr>
        <w:t>Ausführung</w:t>
      </w:r>
      <w:r>
        <w:rPr>
          <w:b/>
          <w:bCs/>
        </w:rPr>
        <w:t>svarianten:</w:t>
      </w:r>
    </w:p>
    <w:p w14:paraId="6F3509FE" w14:textId="77777777" w:rsidR="00452C3C" w:rsidRDefault="00452C3C" w:rsidP="00452C3C">
      <w:pPr>
        <w:rPr>
          <w:b/>
          <w:bCs/>
        </w:rPr>
      </w:pPr>
    </w:p>
    <w:p w14:paraId="60CD473D" w14:textId="77777777" w:rsidR="00452C3C" w:rsidRPr="00217FBE" w:rsidRDefault="00452C3C" w:rsidP="00452C3C">
      <w:r w:rsidRPr="00217FBE">
        <w:t>Fabrikat: aqotec</w:t>
      </w:r>
    </w:p>
    <w:p w14:paraId="3E32D3A4" w14:textId="597F0B7E" w:rsidR="00452C3C" w:rsidRPr="00217FBE" w:rsidRDefault="00452C3C" w:rsidP="00452C3C">
      <w:r w:rsidRPr="00217FBE">
        <w:t xml:space="preserve">Type: aqoClick </w:t>
      </w:r>
      <w:r w:rsidR="00F03E8F">
        <w:t>L40</w:t>
      </w:r>
    </w:p>
    <w:p w14:paraId="3EEE044F" w14:textId="77777777" w:rsidR="00452C3C" w:rsidRDefault="00452C3C" w:rsidP="00452C3C">
      <w:r w:rsidRPr="00BB3CDC">
        <w:t>wie zuvor beschrieben</w:t>
      </w:r>
    </w:p>
    <w:p w14:paraId="7BDB9280" w14:textId="7A591ED9" w:rsidR="00AA66DD" w:rsidRDefault="00AA66DD" w:rsidP="00AA66DD">
      <w:r>
        <w:t>Plattenwärmetauscher: CB60-</w:t>
      </w:r>
      <w:r w:rsidR="00DD027A">
        <w:t>40</w:t>
      </w:r>
      <w:r>
        <w:t>H</w:t>
      </w:r>
      <w:r w:rsidR="00BA0FCA">
        <w:t xml:space="preserve"> oder gleichwertig</w:t>
      </w:r>
    </w:p>
    <w:p w14:paraId="31902C57" w14:textId="76F026FB" w:rsidR="00AA66DD" w:rsidRDefault="00AA66DD" w:rsidP="00AA66DD">
      <w:r>
        <w:t>Ventil:</w:t>
      </w:r>
      <w:r w:rsidR="00DD027A" w:rsidRPr="00DD027A">
        <w:t xml:space="preserve"> </w:t>
      </w:r>
      <w:r w:rsidR="00DD027A">
        <w:t>Danfoss AVQM</w:t>
      </w:r>
      <w:r>
        <w:t xml:space="preserve"> DN</w:t>
      </w:r>
      <w:r w:rsidR="00480AD7">
        <w:t>20</w:t>
      </w:r>
      <w:r>
        <w:t xml:space="preserve">, </w:t>
      </w:r>
      <w:proofErr w:type="spellStart"/>
      <w:r>
        <w:t>kvs</w:t>
      </w:r>
      <w:proofErr w:type="spellEnd"/>
      <w:r>
        <w:t>=</w:t>
      </w:r>
      <w:r w:rsidR="00480AD7">
        <w:t>6,3</w:t>
      </w:r>
      <w:r w:rsidR="00BA0FCA">
        <w:t xml:space="preserve"> oder gleichwertig</w:t>
      </w:r>
    </w:p>
    <w:p w14:paraId="3987A565" w14:textId="71A4AC9C" w:rsidR="00452C3C" w:rsidRDefault="00452C3C" w:rsidP="00452C3C">
      <w:r>
        <w:t xml:space="preserve">Leistung bei 70-43/40-65): </w:t>
      </w:r>
      <w:r w:rsidR="00F03E8F">
        <w:t>30</w:t>
      </w:r>
      <w:r>
        <w:t xml:space="preserve"> kW</w:t>
      </w:r>
    </w:p>
    <w:p w14:paraId="23E0DE19" w14:textId="5C0C4677" w:rsidR="00452C3C" w:rsidRDefault="00452C3C" w:rsidP="00452C3C">
      <w:r>
        <w:t xml:space="preserve">Leistung bei 90-52/50-75): </w:t>
      </w:r>
      <w:r w:rsidR="00F03E8F">
        <w:t>90</w:t>
      </w:r>
      <w:r>
        <w:t xml:space="preserve"> kW (Max.)</w:t>
      </w:r>
    </w:p>
    <w:p w14:paraId="04B526B9" w14:textId="77777777" w:rsidR="00452C3C" w:rsidRDefault="00452C3C" w:rsidP="00452C3C"/>
    <w:p w14:paraId="349B3F2E" w14:textId="77777777" w:rsidR="00452C3C" w:rsidRPr="00217FBE" w:rsidRDefault="00452C3C" w:rsidP="00452C3C">
      <w:r w:rsidRPr="00217FBE">
        <w:t>Fabrikat: aqotec</w:t>
      </w:r>
    </w:p>
    <w:p w14:paraId="42D3957D" w14:textId="772F86DD" w:rsidR="00452C3C" w:rsidRPr="00217FBE" w:rsidRDefault="00452C3C" w:rsidP="00452C3C">
      <w:r w:rsidRPr="00217FBE">
        <w:t xml:space="preserve">Type: aqoClick </w:t>
      </w:r>
      <w:r w:rsidR="00F03E8F">
        <w:t>L60</w:t>
      </w:r>
    </w:p>
    <w:p w14:paraId="4A1AA4B7" w14:textId="77777777" w:rsidR="00452C3C" w:rsidRDefault="00452C3C" w:rsidP="00452C3C">
      <w:r w:rsidRPr="00BB3CDC">
        <w:t>wie zuvor beschrieben</w:t>
      </w:r>
    </w:p>
    <w:p w14:paraId="16A6DF72" w14:textId="09BE9767" w:rsidR="00D018FE" w:rsidRDefault="00D018FE" w:rsidP="00D018FE">
      <w:r>
        <w:t>Plattenwärmetauscher: CB60-60H</w:t>
      </w:r>
      <w:r w:rsidR="00BA0FCA">
        <w:t xml:space="preserve"> oder gleichwertig</w:t>
      </w:r>
    </w:p>
    <w:p w14:paraId="1AD6E212" w14:textId="241AA851" w:rsidR="00D018FE" w:rsidRDefault="00D018FE" w:rsidP="00D018FE">
      <w:r>
        <w:t>Ventil:</w:t>
      </w:r>
      <w:r w:rsidRPr="00DD027A">
        <w:t xml:space="preserve"> </w:t>
      </w:r>
      <w:r>
        <w:t xml:space="preserve">Danfoss AVQM DN20, </w:t>
      </w:r>
      <w:proofErr w:type="spellStart"/>
      <w:r>
        <w:t>kvs</w:t>
      </w:r>
      <w:proofErr w:type="spellEnd"/>
      <w:r>
        <w:t>=6,3</w:t>
      </w:r>
      <w:r w:rsidR="00BA0FCA">
        <w:t xml:space="preserve"> oder gleichwertig</w:t>
      </w:r>
    </w:p>
    <w:p w14:paraId="2ABE1AB6" w14:textId="71F16D27" w:rsidR="00452C3C" w:rsidRDefault="00452C3C" w:rsidP="00452C3C">
      <w:r>
        <w:t xml:space="preserve">Leistung bei 70-43/40-65): </w:t>
      </w:r>
      <w:r w:rsidR="00E53BA7">
        <w:t>50</w:t>
      </w:r>
      <w:r>
        <w:t xml:space="preserve"> kW</w:t>
      </w:r>
    </w:p>
    <w:p w14:paraId="5A137B7A" w14:textId="1B743F92" w:rsidR="00452C3C" w:rsidRPr="00BB3CDC" w:rsidRDefault="00452C3C" w:rsidP="00452C3C">
      <w:r>
        <w:t xml:space="preserve">Leistung bei 90-52/50-75): </w:t>
      </w:r>
      <w:r w:rsidR="00E53BA7">
        <w:t>110</w:t>
      </w:r>
      <w:r>
        <w:t xml:space="preserve"> kW (Max.)</w:t>
      </w:r>
    </w:p>
    <w:p w14:paraId="3874DC79" w14:textId="77777777" w:rsidR="00452C3C" w:rsidRDefault="00452C3C" w:rsidP="00452C3C"/>
    <w:p w14:paraId="763AF009" w14:textId="77777777" w:rsidR="00452C3C" w:rsidRPr="00217FBE" w:rsidRDefault="00452C3C" w:rsidP="00452C3C">
      <w:r w:rsidRPr="00217FBE">
        <w:t>Fabrikat: aqotec</w:t>
      </w:r>
    </w:p>
    <w:p w14:paraId="4E17808E" w14:textId="200E082C" w:rsidR="00452C3C" w:rsidRPr="00217FBE" w:rsidRDefault="00452C3C" w:rsidP="00452C3C">
      <w:r w:rsidRPr="00217FBE">
        <w:t xml:space="preserve">Type: aqoClick </w:t>
      </w:r>
      <w:r w:rsidR="00642E16">
        <w:t>L80</w:t>
      </w:r>
    </w:p>
    <w:p w14:paraId="174079A5" w14:textId="204E17A0" w:rsidR="00AB25F9" w:rsidRPr="00BA0FCA" w:rsidRDefault="00AB25F9" w:rsidP="00AB25F9">
      <w:r>
        <w:t>Plattenwärmetauscher: CB60-80H</w:t>
      </w:r>
      <w:r w:rsidR="00BA0FCA" w:rsidRPr="00BA0FCA">
        <w:t xml:space="preserve"> </w:t>
      </w:r>
      <w:r w:rsidR="00BA0FCA">
        <w:t>oder gleichwertig</w:t>
      </w:r>
    </w:p>
    <w:p w14:paraId="1F877F91" w14:textId="19E245EB" w:rsidR="00AB25F9" w:rsidRDefault="00AB25F9" w:rsidP="00AB25F9">
      <w:r>
        <w:t>Ventil:</w:t>
      </w:r>
      <w:r w:rsidRPr="00DD027A">
        <w:t xml:space="preserve"> </w:t>
      </w:r>
      <w:r>
        <w:t xml:space="preserve">Danfoss AVQM DN25, </w:t>
      </w:r>
      <w:proofErr w:type="spellStart"/>
      <w:r>
        <w:t>kvs</w:t>
      </w:r>
      <w:proofErr w:type="spellEnd"/>
      <w:r>
        <w:t>=8</w:t>
      </w:r>
      <w:r w:rsidR="00BA0FCA" w:rsidRPr="00BA0FCA">
        <w:t xml:space="preserve"> </w:t>
      </w:r>
      <w:r w:rsidR="00BA0FCA">
        <w:t>oder gleichwertig</w:t>
      </w:r>
    </w:p>
    <w:p w14:paraId="325998E4" w14:textId="1BE799FF" w:rsidR="00452C3C" w:rsidRDefault="00452C3C" w:rsidP="00452C3C">
      <w:r>
        <w:t xml:space="preserve">Plattenwärmetauscher Plattenanzahl: </w:t>
      </w:r>
      <w:r w:rsidR="00642E16">
        <w:t>80</w:t>
      </w:r>
    </w:p>
    <w:p w14:paraId="324B2AFC" w14:textId="02705AF3" w:rsidR="00452C3C" w:rsidRDefault="00452C3C" w:rsidP="00452C3C">
      <w:r>
        <w:lastRenderedPageBreak/>
        <w:t xml:space="preserve">Leistung bei 70-43/40-65): </w:t>
      </w:r>
      <w:r w:rsidR="00E53BA7">
        <w:t>75</w:t>
      </w:r>
      <w:r>
        <w:t xml:space="preserve"> kW</w:t>
      </w:r>
    </w:p>
    <w:p w14:paraId="08BCDC51" w14:textId="3B91D1F8" w:rsidR="00452C3C" w:rsidRPr="00BB3CDC" w:rsidRDefault="00452C3C" w:rsidP="00452C3C">
      <w:r>
        <w:t xml:space="preserve">Leistung bei 90-52/50-75): </w:t>
      </w:r>
      <w:r w:rsidR="00E53BA7">
        <w:t>130</w:t>
      </w:r>
      <w:r>
        <w:t xml:space="preserve"> kW (Max.)</w:t>
      </w:r>
    </w:p>
    <w:p w14:paraId="1A8991FB" w14:textId="77777777" w:rsidR="004C2E6B" w:rsidRPr="00BB3CDC" w:rsidRDefault="004C2E6B" w:rsidP="004C2E6B"/>
    <w:p w14:paraId="4555D0A1" w14:textId="77777777" w:rsidR="004C2E6B" w:rsidRPr="00BB3CDC" w:rsidRDefault="004C2E6B" w:rsidP="00BB3CDC"/>
    <w:sectPr w:rsidR="004C2E6B" w:rsidRPr="00BB3CDC" w:rsidSect="00E0461A">
      <w:headerReference w:type="default" r:id="rId9"/>
      <w:footerReference w:type="default" r:id="rId1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035" w14:textId="77777777" w:rsidR="005824A0" w:rsidRPr="00427227" w:rsidRDefault="005824A0" w:rsidP="00F01289">
      <w:r w:rsidRPr="00427227">
        <w:separator/>
      </w:r>
    </w:p>
  </w:endnote>
  <w:endnote w:type="continuationSeparator" w:id="0">
    <w:p w14:paraId="6A9CA13F" w14:textId="77777777" w:rsidR="005824A0" w:rsidRPr="00427227" w:rsidRDefault="005824A0" w:rsidP="00F01289">
      <w:r w:rsidRPr="0042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Unica W1G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 Medium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Unica W1G Medium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023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CD40E" w14:textId="1591A389" w:rsidR="00714FEF" w:rsidRPr="00427227" w:rsidRDefault="00EE741B" w:rsidP="00EE741B">
            <w:pPr>
              <w:pStyle w:val="Fuzeile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1D620B">
              <w:rPr>
                <w:noProof/>
              </w:rPr>
              <w:t>14. April 2026</w:t>
            </w:r>
            <w:r>
              <w:fldChar w:fldCharType="end"/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8DDD" w14:textId="77777777" w:rsidR="005824A0" w:rsidRPr="00427227" w:rsidRDefault="005824A0" w:rsidP="00F01289">
      <w:r w:rsidRPr="00427227">
        <w:separator/>
      </w:r>
    </w:p>
  </w:footnote>
  <w:footnote w:type="continuationSeparator" w:id="0">
    <w:p w14:paraId="3C6A0AF2" w14:textId="77777777" w:rsidR="005824A0" w:rsidRPr="00427227" w:rsidRDefault="005824A0" w:rsidP="00F01289">
      <w:r w:rsidRPr="0042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A2EA" w14:textId="77777777" w:rsidR="00E0461A" w:rsidRDefault="00E0461A">
    <w:pPr>
      <w:pStyle w:val="Kopfzeile"/>
    </w:pPr>
  </w:p>
  <w:p w14:paraId="5E02EBD9" w14:textId="7C1BF089" w:rsidR="00EE741B" w:rsidRDefault="00EE741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0" wp14:anchorId="30C53125" wp14:editId="057666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63015"/>
          <wp:effectExtent l="0" t="0" r="3175" b="0"/>
          <wp:wrapNone/>
          <wp:docPr id="1276962449" name="Grafik 6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69426" name="Grafik 6" descr="Ein Bild, das Text, Logo, Schrift, Grafiken enthält.&#10;&#10;KI-generierte Inhalte können fehlerhaft sein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24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875AE1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0877"/>
    <w:multiLevelType w:val="hybridMultilevel"/>
    <w:tmpl w:val="038A1D02"/>
    <w:lvl w:ilvl="0" w:tplc="53044F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510EE"/>
    <w:multiLevelType w:val="multilevel"/>
    <w:tmpl w:val="49BE8C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C2188F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1240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5D38"/>
    <w:multiLevelType w:val="hybridMultilevel"/>
    <w:tmpl w:val="14B6C8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F703F9"/>
    <w:multiLevelType w:val="multilevel"/>
    <w:tmpl w:val="49EE8A38"/>
    <w:styleLink w:val="Gliederung"/>
    <w:lvl w:ilvl="0">
      <w:start w:val="1"/>
      <w:numFmt w:val="decimal"/>
      <w:isLgl/>
      <w:lvlText w:val="%1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"/>
      <w:lvlJc w:val="left"/>
      <w:pPr>
        <w:ind w:left="567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964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8" w15:restartNumberingAfterBreak="0">
    <w:nsid w:val="69D01A43"/>
    <w:multiLevelType w:val="hybridMultilevel"/>
    <w:tmpl w:val="410A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46F4"/>
    <w:multiLevelType w:val="hybridMultilevel"/>
    <w:tmpl w:val="2D50B436"/>
    <w:lvl w:ilvl="0" w:tplc="77E4CEF6">
      <w:start w:val="6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82227"/>
    <w:multiLevelType w:val="hybridMultilevel"/>
    <w:tmpl w:val="1480F040"/>
    <w:lvl w:ilvl="0" w:tplc="69B83698">
      <w:start w:val="1"/>
      <w:numFmt w:val="decimal"/>
      <w:lvlText w:val="%1"/>
      <w:lvlJc w:val="left"/>
      <w:pPr>
        <w:ind w:left="1065" w:hanging="705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07C26"/>
    <w:multiLevelType w:val="hybridMultilevel"/>
    <w:tmpl w:val="C696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339C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719FA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5136">
    <w:abstractNumId w:val="3"/>
  </w:num>
  <w:num w:numId="2" w16cid:durableId="176845078">
    <w:abstractNumId w:val="3"/>
  </w:num>
  <w:num w:numId="3" w16cid:durableId="1596746195">
    <w:abstractNumId w:val="7"/>
  </w:num>
  <w:num w:numId="4" w16cid:durableId="1696074988">
    <w:abstractNumId w:val="0"/>
  </w:num>
  <w:num w:numId="5" w16cid:durableId="424225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075695">
    <w:abstractNumId w:val="2"/>
  </w:num>
  <w:num w:numId="7" w16cid:durableId="839783054">
    <w:abstractNumId w:val="12"/>
  </w:num>
  <w:num w:numId="8" w16cid:durableId="666907656">
    <w:abstractNumId w:val="1"/>
  </w:num>
  <w:num w:numId="9" w16cid:durableId="1984506868">
    <w:abstractNumId w:val="9"/>
  </w:num>
  <w:num w:numId="10" w16cid:durableId="203636158">
    <w:abstractNumId w:val="5"/>
  </w:num>
  <w:num w:numId="11" w16cid:durableId="868227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178134">
    <w:abstractNumId w:val="4"/>
  </w:num>
  <w:num w:numId="13" w16cid:durableId="808787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5565798">
    <w:abstractNumId w:val="6"/>
  </w:num>
  <w:num w:numId="15" w16cid:durableId="505098272">
    <w:abstractNumId w:val="8"/>
  </w:num>
  <w:num w:numId="16" w16cid:durableId="99557506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C"/>
    <w:rsid w:val="0000144A"/>
    <w:rsid w:val="00003C15"/>
    <w:rsid w:val="00004ED5"/>
    <w:rsid w:val="00006AB1"/>
    <w:rsid w:val="00007247"/>
    <w:rsid w:val="00007D0B"/>
    <w:rsid w:val="00007E5B"/>
    <w:rsid w:val="00007EAD"/>
    <w:rsid w:val="0001063F"/>
    <w:rsid w:val="000163D1"/>
    <w:rsid w:val="00016FA2"/>
    <w:rsid w:val="00021153"/>
    <w:rsid w:val="00027321"/>
    <w:rsid w:val="00031C54"/>
    <w:rsid w:val="000372A2"/>
    <w:rsid w:val="00037F39"/>
    <w:rsid w:val="000408F7"/>
    <w:rsid w:val="00044D1F"/>
    <w:rsid w:val="000471CB"/>
    <w:rsid w:val="00047ACD"/>
    <w:rsid w:val="0005029E"/>
    <w:rsid w:val="00051322"/>
    <w:rsid w:val="000517F9"/>
    <w:rsid w:val="0005200D"/>
    <w:rsid w:val="00052650"/>
    <w:rsid w:val="000528FA"/>
    <w:rsid w:val="00054990"/>
    <w:rsid w:val="00055E74"/>
    <w:rsid w:val="00057AE4"/>
    <w:rsid w:val="00060107"/>
    <w:rsid w:val="00060150"/>
    <w:rsid w:val="000604B3"/>
    <w:rsid w:val="000606CC"/>
    <w:rsid w:val="0006188E"/>
    <w:rsid w:val="00062AF4"/>
    <w:rsid w:val="00065CE0"/>
    <w:rsid w:val="0006624B"/>
    <w:rsid w:val="00067481"/>
    <w:rsid w:val="00074949"/>
    <w:rsid w:val="000765DA"/>
    <w:rsid w:val="000769D9"/>
    <w:rsid w:val="00082F3A"/>
    <w:rsid w:val="00086657"/>
    <w:rsid w:val="00091187"/>
    <w:rsid w:val="000914AD"/>
    <w:rsid w:val="000937A4"/>
    <w:rsid w:val="00093DF8"/>
    <w:rsid w:val="0009453E"/>
    <w:rsid w:val="00094577"/>
    <w:rsid w:val="00095803"/>
    <w:rsid w:val="00095F11"/>
    <w:rsid w:val="00096169"/>
    <w:rsid w:val="000A0D78"/>
    <w:rsid w:val="000A2045"/>
    <w:rsid w:val="000A259A"/>
    <w:rsid w:val="000A4764"/>
    <w:rsid w:val="000B091B"/>
    <w:rsid w:val="000B1D6A"/>
    <w:rsid w:val="000B2176"/>
    <w:rsid w:val="000B21A9"/>
    <w:rsid w:val="000B4CC2"/>
    <w:rsid w:val="000B5AB5"/>
    <w:rsid w:val="000B723C"/>
    <w:rsid w:val="000B7258"/>
    <w:rsid w:val="000C0174"/>
    <w:rsid w:val="000C0DE9"/>
    <w:rsid w:val="000C24B7"/>
    <w:rsid w:val="000C427F"/>
    <w:rsid w:val="000C6A4C"/>
    <w:rsid w:val="000D13B0"/>
    <w:rsid w:val="000D28B0"/>
    <w:rsid w:val="000D4B00"/>
    <w:rsid w:val="000D502F"/>
    <w:rsid w:val="000D5732"/>
    <w:rsid w:val="000D792D"/>
    <w:rsid w:val="000E0579"/>
    <w:rsid w:val="000E13D6"/>
    <w:rsid w:val="000E16FE"/>
    <w:rsid w:val="000E1C6B"/>
    <w:rsid w:val="000E2AAE"/>
    <w:rsid w:val="000E34A8"/>
    <w:rsid w:val="000E4A61"/>
    <w:rsid w:val="000E5077"/>
    <w:rsid w:val="000F1B03"/>
    <w:rsid w:val="000F4786"/>
    <w:rsid w:val="000F545D"/>
    <w:rsid w:val="00100AE9"/>
    <w:rsid w:val="00100E09"/>
    <w:rsid w:val="0010166D"/>
    <w:rsid w:val="0010208F"/>
    <w:rsid w:val="001028EC"/>
    <w:rsid w:val="00104547"/>
    <w:rsid w:val="00106152"/>
    <w:rsid w:val="00110EA1"/>
    <w:rsid w:val="00113212"/>
    <w:rsid w:val="00114FF4"/>
    <w:rsid w:val="00116DCB"/>
    <w:rsid w:val="00117481"/>
    <w:rsid w:val="00117752"/>
    <w:rsid w:val="00121249"/>
    <w:rsid w:val="00121381"/>
    <w:rsid w:val="001216B0"/>
    <w:rsid w:val="00121E04"/>
    <w:rsid w:val="00122E9A"/>
    <w:rsid w:val="001237CB"/>
    <w:rsid w:val="00126511"/>
    <w:rsid w:val="00130C1F"/>
    <w:rsid w:val="0013136B"/>
    <w:rsid w:val="0013164A"/>
    <w:rsid w:val="00137389"/>
    <w:rsid w:val="00137476"/>
    <w:rsid w:val="00142E27"/>
    <w:rsid w:val="00143BFC"/>
    <w:rsid w:val="00146643"/>
    <w:rsid w:val="00147D74"/>
    <w:rsid w:val="00147DCC"/>
    <w:rsid w:val="0015043D"/>
    <w:rsid w:val="00152030"/>
    <w:rsid w:val="001527B2"/>
    <w:rsid w:val="0015308F"/>
    <w:rsid w:val="00157045"/>
    <w:rsid w:val="0015708F"/>
    <w:rsid w:val="00157AAC"/>
    <w:rsid w:val="001624C8"/>
    <w:rsid w:val="001644D4"/>
    <w:rsid w:val="00164655"/>
    <w:rsid w:val="001646B2"/>
    <w:rsid w:val="001646E7"/>
    <w:rsid w:val="00164D0F"/>
    <w:rsid w:val="00165B81"/>
    <w:rsid w:val="00166390"/>
    <w:rsid w:val="00166F92"/>
    <w:rsid w:val="00167953"/>
    <w:rsid w:val="001706CC"/>
    <w:rsid w:val="00171861"/>
    <w:rsid w:val="00171B99"/>
    <w:rsid w:val="001729EF"/>
    <w:rsid w:val="00175445"/>
    <w:rsid w:val="00180793"/>
    <w:rsid w:val="00183325"/>
    <w:rsid w:val="001839DE"/>
    <w:rsid w:val="00184186"/>
    <w:rsid w:val="001844D7"/>
    <w:rsid w:val="0018468D"/>
    <w:rsid w:val="00185FF3"/>
    <w:rsid w:val="00187234"/>
    <w:rsid w:val="00190106"/>
    <w:rsid w:val="00192271"/>
    <w:rsid w:val="001966BA"/>
    <w:rsid w:val="00196D7D"/>
    <w:rsid w:val="0019723B"/>
    <w:rsid w:val="001A0683"/>
    <w:rsid w:val="001A5F11"/>
    <w:rsid w:val="001B0D77"/>
    <w:rsid w:val="001B3364"/>
    <w:rsid w:val="001B399B"/>
    <w:rsid w:val="001B7437"/>
    <w:rsid w:val="001B7BED"/>
    <w:rsid w:val="001C2A51"/>
    <w:rsid w:val="001C4488"/>
    <w:rsid w:val="001C4ED9"/>
    <w:rsid w:val="001C56E7"/>
    <w:rsid w:val="001C5B6A"/>
    <w:rsid w:val="001D17DF"/>
    <w:rsid w:val="001D202F"/>
    <w:rsid w:val="001D25BE"/>
    <w:rsid w:val="001D2F3C"/>
    <w:rsid w:val="001D550E"/>
    <w:rsid w:val="001D5B1A"/>
    <w:rsid w:val="001D620B"/>
    <w:rsid w:val="001D6F6F"/>
    <w:rsid w:val="001E0381"/>
    <w:rsid w:val="001E3321"/>
    <w:rsid w:val="001E45AE"/>
    <w:rsid w:val="001E4ECA"/>
    <w:rsid w:val="001E5603"/>
    <w:rsid w:val="001F0E1D"/>
    <w:rsid w:val="001F2D78"/>
    <w:rsid w:val="001F5628"/>
    <w:rsid w:val="0020097D"/>
    <w:rsid w:val="00201139"/>
    <w:rsid w:val="002029C4"/>
    <w:rsid w:val="002057AB"/>
    <w:rsid w:val="0020592D"/>
    <w:rsid w:val="00206BB5"/>
    <w:rsid w:val="00207799"/>
    <w:rsid w:val="002111AF"/>
    <w:rsid w:val="00211FE5"/>
    <w:rsid w:val="00213BC9"/>
    <w:rsid w:val="0021669B"/>
    <w:rsid w:val="00216FC6"/>
    <w:rsid w:val="00217FBE"/>
    <w:rsid w:val="00222AD7"/>
    <w:rsid w:val="00222FAA"/>
    <w:rsid w:val="0022341D"/>
    <w:rsid w:val="00223840"/>
    <w:rsid w:val="002246A1"/>
    <w:rsid w:val="0022490E"/>
    <w:rsid w:val="0022646B"/>
    <w:rsid w:val="002271C9"/>
    <w:rsid w:val="00227FF6"/>
    <w:rsid w:val="0023244B"/>
    <w:rsid w:val="00235CBE"/>
    <w:rsid w:val="002363F6"/>
    <w:rsid w:val="002416EE"/>
    <w:rsid w:val="00241F00"/>
    <w:rsid w:val="002423C9"/>
    <w:rsid w:val="002435AD"/>
    <w:rsid w:val="0024474A"/>
    <w:rsid w:val="00244771"/>
    <w:rsid w:val="002457D2"/>
    <w:rsid w:val="00245973"/>
    <w:rsid w:val="0024656A"/>
    <w:rsid w:val="00247266"/>
    <w:rsid w:val="00250B35"/>
    <w:rsid w:val="00250D9B"/>
    <w:rsid w:val="002527E6"/>
    <w:rsid w:val="002546EF"/>
    <w:rsid w:val="00254A28"/>
    <w:rsid w:val="002556A6"/>
    <w:rsid w:val="002568C0"/>
    <w:rsid w:val="00257536"/>
    <w:rsid w:val="0026088A"/>
    <w:rsid w:val="00262986"/>
    <w:rsid w:val="00263F79"/>
    <w:rsid w:val="00264679"/>
    <w:rsid w:val="00266242"/>
    <w:rsid w:val="002663E6"/>
    <w:rsid w:val="00267873"/>
    <w:rsid w:val="0027037C"/>
    <w:rsid w:val="00271B36"/>
    <w:rsid w:val="00271FA2"/>
    <w:rsid w:val="002736CA"/>
    <w:rsid w:val="00274F8A"/>
    <w:rsid w:val="0027673F"/>
    <w:rsid w:val="00281362"/>
    <w:rsid w:val="002833FB"/>
    <w:rsid w:val="00286354"/>
    <w:rsid w:val="00286498"/>
    <w:rsid w:val="00286798"/>
    <w:rsid w:val="00287A69"/>
    <w:rsid w:val="00291C56"/>
    <w:rsid w:val="00292067"/>
    <w:rsid w:val="00293DEF"/>
    <w:rsid w:val="002A22C1"/>
    <w:rsid w:val="002A2549"/>
    <w:rsid w:val="002A4054"/>
    <w:rsid w:val="002A428B"/>
    <w:rsid w:val="002A5AC6"/>
    <w:rsid w:val="002A643C"/>
    <w:rsid w:val="002A65B6"/>
    <w:rsid w:val="002A7F83"/>
    <w:rsid w:val="002B0744"/>
    <w:rsid w:val="002B348A"/>
    <w:rsid w:val="002B4506"/>
    <w:rsid w:val="002B4FF6"/>
    <w:rsid w:val="002B5F0F"/>
    <w:rsid w:val="002B6245"/>
    <w:rsid w:val="002B7125"/>
    <w:rsid w:val="002C0008"/>
    <w:rsid w:val="002C50A5"/>
    <w:rsid w:val="002C7228"/>
    <w:rsid w:val="002C78D9"/>
    <w:rsid w:val="002D26A1"/>
    <w:rsid w:val="002D26E2"/>
    <w:rsid w:val="002E16A3"/>
    <w:rsid w:val="002E25EF"/>
    <w:rsid w:val="002E3169"/>
    <w:rsid w:val="002E3BE6"/>
    <w:rsid w:val="002E64C1"/>
    <w:rsid w:val="002F1007"/>
    <w:rsid w:val="002F31AE"/>
    <w:rsid w:val="002F37C0"/>
    <w:rsid w:val="002F3A0F"/>
    <w:rsid w:val="002F5238"/>
    <w:rsid w:val="002F6F2C"/>
    <w:rsid w:val="002F708B"/>
    <w:rsid w:val="00300509"/>
    <w:rsid w:val="00300F27"/>
    <w:rsid w:val="00302814"/>
    <w:rsid w:val="00305397"/>
    <w:rsid w:val="00311F64"/>
    <w:rsid w:val="00311F87"/>
    <w:rsid w:val="00312B6E"/>
    <w:rsid w:val="00313D00"/>
    <w:rsid w:val="003143BC"/>
    <w:rsid w:val="00314856"/>
    <w:rsid w:val="003151D0"/>
    <w:rsid w:val="00315FD5"/>
    <w:rsid w:val="0032032C"/>
    <w:rsid w:val="0032185C"/>
    <w:rsid w:val="00321F8C"/>
    <w:rsid w:val="00322DE0"/>
    <w:rsid w:val="0032404A"/>
    <w:rsid w:val="00326BDB"/>
    <w:rsid w:val="00330B58"/>
    <w:rsid w:val="00332341"/>
    <w:rsid w:val="00332D7C"/>
    <w:rsid w:val="003358E6"/>
    <w:rsid w:val="00336775"/>
    <w:rsid w:val="00342737"/>
    <w:rsid w:val="00342ACB"/>
    <w:rsid w:val="00354DF9"/>
    <w:rsid w:val="003573E5"/>
    <w:rsid w:val="00357B4E"/>
    <w:rsid w:val="00360C6D"/>
    <w:rsid w:val="00363DA7"/>
    <w:rsid w:val="00372325"/>
    <w:rsid w:val="003738D4"/>
    <w:rsid w:val="003746A3"/>
    <w:rsid w:val="00374B03"/>
    <w:rsid w:val="00375A8C"/>
    <w:rsid w:val="00375F7E"/>
    <w:rsid w:val="003776C6"/>
    <w:rsid w:val="00377A7C"/>
    <w:rsid w:val="00377E77"/>
    <w:rsid w:val="0038108B"/>
    <w:rsid w:val="00385200"/>
    <w:rsid w:val="0039086F"/>
    <w:rsid w:val="00394356"/>
    <w:rsid w:val="0039570A"/>
    <w:rsid w:val="0039675B"/>
    <w:rsid w:val="00396EF2"/>
    <w:rsid w:val="00397FE3"/>
    <w:rsid w:val="003A17D6"/>
    <w:rsid w:val="003A2311"/>
    <w:rsid w:val="003A2AF4"/>
    <w:rsid w:val="003A599B"/>
    <w:rsid w:val="003A6029"/>
    <w:rsid w:val="003A657C"/>
    <w:rsid w:val="003A7C13"/>
    <w:rsid w:val="003B208A"/>
    <w:rsid w:val="003B332F"/>
    <w:rsid w:val="003B7B21"/>
    <w:rsid w:val="003C015B"/>
    <w:rsid w:val="003C05F8"/>
    <w:rsid w:val="003C34DA"/>
    <w:rsid w:val="003C5430"/>
    <w:rsid w:val="003C751A"/>
    <w:rsid w:val="003D0D9B"/>
    <w:rsid w:val="003D2DEC"/>
    <w:rsid w:val="003D5B32"/>
    <w:rsid w:val="003D76C7"/>
    <w:rsid w:val="003E0B0A"/>
    <w:rsid w:val="003E1E22"/>
    <w:rsid w:val="003E2135"/>
    <w:rsid w:val="003E3211"/>
    <w:rsid w:val="003E518E"/>
    <w:rsid w:val="003E5C1D"/>
    <w:rsid w:val="003F137C"/>
    <w:rsid w:val="003F1AA0"/>
    <w:rsid w:val="003F2619"/>
    <w:rsid w:val="003F787B"/>
    <w:rsid w:val="003F78D6"/>
    <w:rsid w:val="00401527"/>
    <w:rsid w:val="00405D26"/>
    <w:rsid w:val="00406274"/>
    <w:rsid w:val="004115AE"/>
    <w:rsid w:val="0041270D"/>
    <w:rsid w:val="00412A53"/>
    <w:rsid w:val="004137FA"/>
    <w:rsid w:val="004157C7"/>
    <w:rsid w:val="00415B45"/>
    <w:rsid w:val="00416D6A"/>
    <w:rsid w:val="00417895"/>
    <w:rsid w:val="00421137"/>
    <w:rsid w:val="00422BAF"/>
    <w:rsid w:val="00427227"/>
    <w:rsid w:val="004310A6"/>
    <w:rsid w:val="00431D5B"/>
    <w:rsid w:val="0043224C"/>
    <w:rsid w:val="00433FF8"/>
    <w:rsid w:val="004353AD"/>
    <w:rsid w:val="004354DF"/>
    <w:rsid w:val="00435F8F"/>
    <w:rsid w:val="00441607"/>
    <w:rsid w:val="00441A75"/>
    <w:rsid w:val="0044397A"/>
    <w:rsid w:val="00444159"/>
    <w:rsid w:val="0044506A"/>
    <w:rsid w:val="0044616E"/>
    <w:rsid w:val="00447FCC"/>
    <w:rsid w:val="00452C3C"/>
    <w:rsid w:val="004536B0"/>
    <w:rsid w:val="00455CAF"/>
    <w:rsid w:val="0046146C"/>
    <w:rsid w:val="004619C7"/>
    <w:rsid w:val="00462227"/>
    <w:rsid w:val="004628F5"/>
    <w:rsid w:val="00463516"/>
    <w:rsid w:val="00463700"/>
    <w:rsid w:val="00463921"/>
    <w:rsid w:val="00467FE5"/>
    <w:rsid w:val="00473132"/>
    <w:rsid w:val="00475566"/>
    <w:rsid w:val="00475956"/>
    <w:rsid w:val="00480AD7"/>
    <w:rsid w:val="00481CCC"/>
    <w:rsid w:val="004826CE"/>
    <w:rsid w:val="00482DD7"/>
    <w:rsid w:val="00483766"/>
    <w:rsid w:val="00483958"/>
    <w:rsid w:val="00483AE9"/>
    <w:rsid w:val="00484FE1"/>
    <w:rsid w:val="004851F4"/>
    <w:rsid w:val="004858A6"/>
    <w:rsid w:val="0049223C"/>
    <w:rsid w:val="00497150"/>
    <w:rsid w:val="004A2903"/>
    <w:rsid w:val="004A29C7"/>
    <w:rsid w:val="004A4D77"/>
    <w:rsid w:val="004A6AB8"/>
    <w:rsid w:val="004A774E"/>
    <w:rsid w:val="004B1974"/>
    <w:rsid w:val="004B23D2"/>
    <w:rsid w:val="004B327D"/>
    <w:rsid w:val="004B7D0F"/>
    <w:rsid w:val="004C0DA4"/>
    <w:rsid w:val="004C1330"/>
    <w:rsid w:val="004C15CC"/>
    <w:rsid w:val="004C2E6B"/>
    <w:rsid w:val="004C3417"/>
    <w:rsid w:val="004C4EEE"/>
    <w:rsid w:val="004C50E9"/>
    <w:rsid w:val="004C6014"/>
    <w:rsid w:val="004D05E8"/>
    <w:rsid w:val="004D342C"/>
    <w:rsid w:val="004D3F7E"/>
    <w:rsid w:val="004D634A"/>
    <w:rsid w:val="004D68A6"/>
    <w:rsid w:val="004D6C72"/>
    <w:rsid w:val="004D78AB"/>
    <w:rsid w:val="004E2026"/>
    <w:rsid w:val="004E2BDF"/>
    <w:rsid w:val="004E4345"/>
    <w:rsid w:val="004E7CCB"/>
    <w:rsid w:val="004F2CC2"/>
    <w:rsid w:val="004F3C40"/>
    <w:rsid w:val="004F5B1D"/>
    <w:rsid w:val="005000C6"/>
    <w:rsid w:val="00500E17"/>
    <w:rsid w:val="005020B9"/>
    <w:rsid w:val="00503192"/>
    <w:rsid w:val="00504B4C"/>
    <w:rsid w:val="00506620"/>
    <w:rsid w:val="00506A13"/>
    <w:rsid w:val="00506BE6"/>
    <w:rsid w:val="00511427"/>
    <w:rsid w:val="00513114"/>
    <w:rsid w:val="00513914"/>
    <w:rsid w:val="00514363"/>
    <w:rsid w:val="00517634"/>
    <w:rsid w:val="005203C8"/>
    <w:rsid w:val="00520983"/>
    <w:rsid w:val="00521735"/>
    <w:rsid w:val="00521870"/>
    <w:rsid w:val="0052242E"/>
    <w:rsid w:val="00522570"/>
    <w:rsid w:val="00525130"/>
    <w:rsid w:val="005252A3"/>
    <w:rsid w:val="00525B80"/>
    <w:rsid w:val="00526082"/>
    <w:rsid w:val="005268B3"/>
    <w:rsid w:val="005306FA"/>
    <w:rsid w:val="005309BF"/>
    <w:rsid w:val="00532EEE"/>
    <w:rsid w:val="0053367C"/>
    <w:rsid w:val="00536738"/>
    <w:rsid w:val="00540A4C"/>
    <w:rsid w:val="0054130E"/>
    <w:rsid w:val="00541C66"/>
    <w:rsid w:val="00542F0A"/>
    <w:rsid w:val="0054378F"/>
    <w:rsid w:val="00546634"/>
    <w:rsid w:val="0055231C"/>
    <w:rsid w:val="005552C2"/>
    <w:rsid w:val="005561CF"/>
    <w:rsid w:val="00556ABB"/>
    <w:rsid w:val="00561FBA"/>
    <w:rsid w:val="00564215"/>
    <w:rsid w:val="00564991"/>
    <w:rsid w:val="00564A13"/>
    <w:rsid w:val="00564AB0"/>
    <w:rsid w:val="005718B4"/>
    <w:rsid w:val="00571BA0"/>
    <w:rsid w:val="00573C6F"/>
    <w:rsid w:val="005741CC"/>
    <w:rsid w:val="005746B8"/>
    <w:rsid w:val="00574C85"/>
    <w:rsid w:val="00574F65"/>
    <w:rsid w:val="00575D7E"/>
    <w:rsid w:val="00576F3E"/>
    <w:rsid w:val="0057728B"/>
    <w:rsid w:val="005811CF"/>
    <w:rsid w:val="005824A0"/>
    <w:rsid w:val="00584FF8"/>
    <w:rsid w:val="005851AB"/>
    <w:rsid w:val="00585246"/>
    <w:rsid w:val="00590A5D"/>
    <w:rsid w:val="00591872"/>
    <w:rsid w:val="0059189F"/>
    <w:rsid w:val="005931DF"/>
    <w:rsid w:val="00593F2B"/>
    <w:rsid w:val="00594B22"/>
    <w:rsid w:val="00594B5A"/>
    <w:rsid w:val="00597BB4"/>
    <w:rsid w:val="00597DFC"/>
    <w:rsid w:val="005A226C"/>
    <w:rsid w:val="005A232A"/>
    <w:rsid w:val="005A452D"/>
    <w:rsid w:val="005A45C8"/>
    <w:rsid w:val="005A66C6"/>
    <w:rsid w:val="005B5663"/>
    <w:rsid w:val="005B788F"/>
    <w:rsid w:val="005C2C0A"/>
    <w:rsid w:val="005C2F61"/>
    <w:rsid w:val="005C3F4F"/>
    <w:rsid w:val="005C4A6B"/>
    <w:rsid w:val="005C4BF5"/>
    <w:rsid w:val="005C5285"/>
    <w:rsid w:val="005C54C1"/>
    <w:rsid w:val="005C642B"/>
    <w:rsid w:val="005C64AB"/>
    <w:rsid w:val="005D1368"/>
    <w:rsid w:val="005D1E16"/>
    <w:rsid w:val="005D53CF"/>
    <w:rsid w:val="005E0312"/>
    <w:rsid w:val="005E398B"/>
    <w:rsid w:val="005E506E"/>
    <w:rsid w:val="005E53D1"/>
    <w:rsid w:val="005E56B9"/>
    <w:rsid w:val="005E67DF"/>
    <w:rsid w:val="005E704C"/>
    <w:rsid w:val="005F2F23"/>
    <w:rsid w:val="005F3175"/>
    <w:rsid w:val="005F458C"/>
    <w:rsid w:val="00600473"/>
    <w:rsid w:val="00600F22"/>
    <w:rsid w:val="006011D3"/>
    <w:rsid w:val="00601B43"/>
    <w:rsid w:val="00607A0C"/>
    <w:rsid w:val="00612886"/>
    <w:rsid w:val="00613FE2"/>
    <w:rsid w:val="00615A41"/>
    <w:rsid w:val="00616AC5"/>
    <w:rsid w:val="00617B4F"/>
    <w:rsid w:val="00620538"/>
    <w:rsid w:val="00621AC4"/>
    <w:rsid w:val="006235BE"/>
    <w:rsid w:val="00623841"/>
    <w:rsid w:val="006249F8"/>
    <w:rsid w:val="0062559D"/>
    <w:rsid w:val="0062648F"/>
    <w:rsid w:val="0062771D"/>
    <w:rsid w:val="00627B9B"/>
    <w:rsid w:val="00630875"/>
    <w:rsid w:val="00630F3E"/>
    <w:rsid w:val="00631220"/>
    <w:rsid w:val="00636997"/>
    <w:rsid w:val="006404E4"/>
    <w:rsid w:val="00642E16"/>
    <w:rsid w:val="00645647"/>
    <w:rsid w:val="00645AF5"/>
    <w:rsid w:val="00650AE9"/>
    <w:rsid w:val="0066146F"/>
    <w:rsid w:val="00666365"/>
    <w:rsid w:val="00675598"/>
    <w:rsid w:val="0067794D"/>
    <w:rsid w:val="00680ED7"/>
    <w:rsid w:val="00681AF7"/>
    <w:rsid w:val="00683E40"/>
    <w:rsid w:val="00684C69"/>
    <w:rsid w:val="00684E7C"/>
    <w:rsid w:val="00687D5D"/>
    <w:rsid w:val="006902C0"/>
    <w:rsid w:val="00693E40"/>
    <w:rsid w:val="00695676"/>
    <w:rsid w:val="00696B39"/>
    <w:rsid w:val="00697936"/>
    <w:rsid w:val="00697F79"/>
    <w:rsid w:val="006A00D2"/>
    <w:rsid w:val="006A021F"/>
    <w:rsid w:val="006A201B"/>
    <w:rsid w:val="006A2B1A"/>
    <w:rsid w:val="006A6896"/>
    <w:rsid w:val="006B1089"/>
    <w:rsid w:val="006B1908"/>
    <w:rsid w:val="006B21EB"/>
    <w:rsid w:val="006B45F3"/>
    <w:rsid w:val="006B73BB"/>
    <w:rsid w:val="006B787A"/>
    <w:rsid w:val="006C00A9"/>
    <w:rsid w:val="006C1E79"/>
    <w:rsid w:val="006C3D7D"/>
    <w:rsid w:val="006C5C9B"/>
    <w:rsid w:val="006C6FBA"/>
    <w:rsid w:val="006D03B3"/>
    <w:rsid w:val="006D10A5"/>
    <w:rsid w:val="006D22A6"/>
    <w:rsid w:val="006D23C4"/>
    <w:rsid w:val="006D38FA"/>
    <w:rsid w:val="006D4726"/>
    <w:rsid w:val="006D4A20"/>
    <w:rsid w:val="006D581D"/>
    <w:rsid w:val="006E0AD1"/>
    <w:rsid w:val="006E2145"/>
    <w:rsid w:val="006E2798"/>
    <w:rsid w:val="006E2BAD"/>
    <w:rsid w:val="006E4544"/>
    <w:rsid w:val="006E5CB9"/>
    <w:rsid w:val="006E7E9F"/>
    <w:rsid w:val="006F2036"/>
    <w:rsid w:val="006F2DEA"/>
    <w:rsid w:val="006F2E1E"/>
    <w:rsid w:val="006F423E"/>
    <w:rsid w:val="006F5600"/>
    <w:rsid w:val="00702CD4"/>
    <w:rsid w:val="007042A5"/>
    <w:rsid w:val="007107E8"/>
    <w:rsid w:val="007108A5"/>
    <w:rsid w:val="00710BEB"/>
    <w:rsid w:val="00711216"/>
    <w:rsid w:val="00712C25"/>
    <w:rsid w:val="00713249"/>
    <w:rsid w:val="00714E04"/>
    <w:rsid w:val="00714FEF"/>
    <w:rsid w:val="00715C18"/>
    <w:rsid w:val="007208B0"/>
    <w:rsid w:val="007211E3"/>
    <w:rsid w:val="0072256A"/>
    <w:rsid w:val="007225C8"/>
    <w:rsid w:val="00723432"/>
    <w:rsid w:val="00724308"/>
    <w:rsid w:val="00724D15"/>
    <w:rsid w:val="00726002"/>
    <w:rsid w:val="007308DC"/>
    <w:rsid w:val="00732516"/>
    <w:rsid w:val="00734AB8"/>
    <w:rsid w:val="00742CE5"/>
    <w:rsid w:val="00743535"/>
    <w:rsid w:val="00745D83"/>
    <w:rsid w:val="007463CE"/>
    <w:rsid w:val="007469E5"/>
    <w:rsid w:val="007519BA"/>
    <w:rsid w:val="00756C48"/>
    <w:rsid w:val="0075729C"/>
    <w:rsid w:val="007578C6"/>
    <w:rsid w:val="00760C20"/>
    <w:rsid w:val="0076573D"/>
    <w:rsid w:val="00766011"/>
    <w:rsid w:val="00766587"/>
    <w:rsid w:val="00766C33"/>
    <w:rsid w:val="007670CA"/>
    <w:rsid w:val="007739ED"/>
    <w:rsid w:val="00775013"/>
    <w:rsid w:val="007756F7"/>
    <w:rsid w:val="00775995"/>
    <w:rsid w:val="00775A59"/>
    <w:rsid w:val="00776087"/>
    <w:rsid w:val="00776BFC"/>
    <w:rsid w:val="0078071B"/>
    <w:rsid w:val="00780749"/>
    <w:rsid w:val="00782A41"/>
    <w:rsid w:val="00783BBA"/>
    <w:rsid w:val="00784A99"/>
    <w:rsid w:val="0078508E"/>
    <w:rsid w:val="007860DF"/>
    <w:rsid w:val="00786F3C"/>
    <w:rsid w:val="007917BC"/>
    <w:rsid w:val="00792717"/>
    <w:rsid w:val="00793C38"/>
    <w:rsid w:val="007947B4"/>
    <w:rsid w:val="0079665D"/>
    <w:rsid w:val="007A1CB9"/>
    <w:rsid w:val="007A1D6D"/>
    <w:rsid w:val="007A2962"/>
    <w:rsid w:val="007A4573"/>
    <w:rsid w:val="007A4893"/>
    <w:rsid w:val="007A5FBE"/>
    <w:rsid w:val="007B0454"/>
    <w:rsid w:val="007B09D2"/>
    <w:rsid w:val="007B0B62"/>
    <w:rsid w:val="007B361C"/>
    <w:rsid w:val="007B3D2C"/>
    <w:rsid w:val="007B3D62"/>
    <w:rsid w:val="007B76C0"/>
    <w:rsid w:val="007C02D8"/>
    <w:rsid w:val="007C048D"/>
    <w:rsid w:val="007C0D55"/>
    <w:rsid w:val="007C1245"/>
    <w:rsid w:val="007C43BC"/>
    <w:rsid w:val="007C5B7F"/>
    <w:rsid w:val="007C7F9B"/>
    <w:rsid w:val="007D125A"/>
    <w:rsid w:val="007D1C3E"/>
    <w:rsid w:val="007D35F7"/>
    <w:rsid w:val="007D62BB"/>
    <w:rsid w:val="007E0249"/>
    <w:rsid w:val="007E17AF"/>
    <w:rsid w:val="007E21E2"/>
    <w:rsid w:val="007E3D45"/>
    <w:rsid w:val="007E43D6"/>
    <w:rsid w:val="007E45BE"/>
    <w:rsid w:val="007E4EAE"/>
    <w:rsid w:val="007E62C8"/>
    <w:rsid w:val="007E6B93"/>
    <w:rsid w:val="007E7B8F"/>
    <w:rsid w:val="007F0875"/>
    <w:rsid w:val="007F1A10"/>
    <w:rsid w:val="007F3E5C"/>
    <w:rsid w:val="007F6F25"/>
    <w:rsid w:val="007F6FB6"/>
    <w:rsid w:val="00802024"/>
    <w:rsid w:val="00802AD9"/>
    <w:rsid w:val="00802B30"/>
    <w:rsid w:val="00804DF4"/>
    <w:rsid w:val="0080649D"/>
    <w:rsid w:val="008068BF"/>
    <w:rsid w:val="00810224"/>
    <w:rsid w:val="008117F7"/>
    <w:rsid w:val="00812440"/>
    <w:rsid w:val="00814D02"/>
    <w:rsid w:val="00816ADD"/>
    <w:rsid w:val="00817CE2"/>
    <w:rsid w:val="008255B8"/>
    <w:rsid w:val="00825C4C"/>
    <w:rsid w:val="00826AD5"/>
    <w:rsid w:val="00830616"/>
    <w:rsid w:val="0083069B"/>
    <w:rsid w:val="008316F1"/>
    <w:rsid w:val="0083256A"/>
    <w:rsid w:val="00832A11"/>
    <w:rsid w:val="008343FC"/>
    <w:rsid w:val="00834A43"/>
    <w:rsid w:val="00836432"/>
    <w:rsid w:val="0083677E"/>
    <w:rsid w:val="00842080"/>
    <w:rsid w:val="00847273"/>
    <w:rsid w:val="00851CE1"/>
    <w:rsid w:val="00851F7D"/>
    <w:rsid w:val="0085299C"/>
    <w:rsid w:val="008543F0"/>
    <w:rsid w:val="00856239"/>
    <w:rsid w:val="00856A0E"/>
    <w:rsid w:val="0086138E"/>
    <w:rsid w:val="00863419"/>
    <w:rsid w:val="00870F14"/>
    <w:rsid w:val="00873532"/>
    <w:rsid w:val="0087537A"/>
    <w:rsid w:val="00875613"/>
    <w:rsid w:val="00876063"/>
    <w:rsid w:val="00880172"/>
    <w:rsid w:val="00881D7F"/>
    <w:rsid w:val="008822A6"/>
    <w:rsid w:val="00882D2E"/>
    <w:rsid w:val="00886A67"/>
    <w:rsid w:val="00886D3D"/>
    <w:rsid w:val="00890E40"/>
    <w:rsid w:val="00892B9C"/>
    <w:rsid w:val="008940CA"/>
    <w:rsid w:val="00894C48"/>
    <w:rsid w:val="008961E4"/>
    <w:rsid w:val="008A10C1"/>
    <w:rsid w:val="008A131F"/>
    <w:rsid w:val="008A422F"/>
    <w:rsid w:val="008A57A3"/>
    <w:rsid w:val="008A5F88"/>
    <w:rsid w:val="008B4697"/>
    <w:rsid w:val="008B6E38"/>
    <w:rsid w:val="008B708A"/>
    <w:rsid w:val="008B7A0A"/>
    <w:rsid w:val="008C0B15"/>
    <w:rsid w:val="008C0F3D"/>
    <w:rsid w:val="008C13CD"/>
    <w:rsid w:val="008C23C5"/>
    <w:rsid w:val="008C2E19"/>
    <w:rsid w:val="008C5D27"/>
    <w:rsid w:val="008C72FA"/>
    <w:rsid w:val="008C7945"/>
    <w:rsid w:val="008D1F99"/>
    <w:rsid w:val="008D201F"/>
    <w:rsid w:val="008D397C"/>
    <w:rsid w:val="008D3FF9"/>
    <w:rsid w:val="008E06FE"/>
    <w:rsid w:val="008E0915"/>
    <w:rsid w:val="008E19E6"/>
    <w:rsid w:val="008E2C38"/>
    <w:rsid w:val="008E4AD7"/>
    <w:rsid w:val="008E667F"/>
    <w:rsid w:val="008F0FB0"/>
    <w:rsid w:val="008F77A9"/>
    <w:rsid w:val="00903130"/>
    <w:rsid w:val="00907A58"/>
    <w:rsid w:val="00913075"/>
    <w:rsid w:val="009130EB"/>
    <w:rsid w:val="00914FF8"/>
    <w:rsid w:val="00915156"/>
    <w:rsid w:val="00915300"/>
    <w:rsid w:val="00916902"/>
    <w:rsid w:val="00916BA8"/>
    <w:rsid w:val="00916CA1"/>
    <w:rsid w:val="0092041B"/>
    <w:rsid w:val="00923AFC"/>
    <w:rsid w:val="00935505"/>
    <w:rsid w:val="00936ED8"/>
    <w:rsid w:val="009371C7"/>
    <w:rsid w:val="00940F6C"/>
    <w:rsid w:val="009413A9"/>
    <w:rsid w:val="00941500"/>
    <w:rsid w:val="0094173D"/>
    <w:rsid w:val="0094765E"/>
    <w:rsid w:val="00947EF0"/>
    <w:rsid w:val="009507CF"/>
    <w:rsid w:val="00953A10"/>
    <w:rsid w:val="0095549D"/>
    <w:rsid w:val="0095769C"/>
    <w:rsid w:val="009578E9"/>
    <w:rsid w:val="0096057C"/>
    <w:rsid w:val="009606F4"/>
    <w:rsid w:val="0096167D"/>
    <w:rsid w:val="00961921"/>
    <w:rsid w:val="00963368"/>
    <w:rsid w:val="0096549F"/>
    <w:rsid w:val="0096770A"/>
    <w:rsid w:val="00971B24"/>
    <w:rsid w:val="00972A06"/>
    <w:rsid w:val="00972CEC"/>
    <w:rsid w:val="00980D8D"/>
    <w:rsid w:val="00981650"/>
    <w:rsid w:val="009926A8"/>
    <w:rsid w:val="00992D05"/>
    <w:rsid w:val="009943D4"/>
    <w:rsid w:val="009945EF"/>
    <w:rsid w:val="0099499A"/>
    <w:rsid w:val="00996221"/>
    <w:rsid w:val="009963C9"/>
    <w:rsid w:val="009A25F7"/>
    <w:rsid w:val="009A2DB0"/>
    <w:rsid w:val="009A46FF"/>
    <w:rsid w:val="009A47C5"/>
    <w:rsid w:val="009B2900"/>
    <w:rsid w:val="009B2C9C"/>
    <w:rsid w:val="009B301C"/>
    <w:rsid w:val="009B31BE"/>
    <w:rsid w:val="009B3987"/>
    <w:rsid w:val="009B5258"/>
    <w:rsid w:val="009B55A5"/>
    <w:rsid w:val="009C2699"/>
    <w:rsid w:val="009C329F"/>
    <w:rsid w:val="009C45C6"/>
    <w:rsid w:val="009C5014"/>
    <w:rsid w:val="009C5B3D"/>
    <w:rsid w:val="009C64D0"/>
    <w:rsid w:val="009C6840"/>
    <w:rsid w:val="009C6DFF"/>
    <w:rsid w:val="009C71A6"/>
    <w:rsid w:val="009D0C7E"/>
    <w:rsid w:val="009D1694"/>
    <w:rsid w:val="009D1ED3"/>
    <w:rsid w:val="009D6640"/>
    <w:rsid w:val="009D7003"/>
    <w:rsid w:val="009D7208"/>
    <w:rsid w:val="009D7803"/>
    <w:rsid w:val="009E0909"/>
    <w:rsid w:val="009E184A"/>
    <w:rsid w:val="009E68ED"/>
    <w:rsid w:val="009F25DB"/>
    <w:rsid w:val="009F30FA"/>
    <w:rsid w:val="009F323B"/>
    <w:rsid w:val="009F40AC"/>
    <w:rsid w:val="009F49B0"/>
    <w:rsid w:val="00A0080B"/>
    <w:rsid w:val="00A00B26"/>
    <w:rsid w:val="00A01A54"/>
    <w:rsid w:val="00A037DF"/>
    <w:rsid w:val="00A03C80"/>
    <w:rsid w:val="00A05AB9"/>
    <w:rsid w:val="00A11079"/>
    <w:rsid w:val="00A139A1"/>
    <w:rsid w:val="00A1784C"/>
    <w:rsid w:val="00A17F6D"/>
    <w:rsid w:val="00A237AF"/>
    <w:rsid w:val="00A248DA"/>
    <w:rsid w:val="00A34E99"/>
    <w:rsid w:val="00A41034"/>
    <w:rsid w:val="00A414DB"/>
    <w:rsid w:val="00A41EFD"/>
    <w:rsid w:val="00A42DF9"/>
    <w:rsid w:val="00A42FF8"/>
    <w:rsid w:val="00A43598"/>
    <w:rsid w:val="00A440E2"/>
    <w:rsid w:val="00A448D3"/>
    <w:rsid w:val="00A46291"/>
    <w:rsid w:val="00A464F2"/>
    <w:rsid w:val="00A51E04"/>
    <w:rsid w:val="00A5206E"/>
    <w:rsid w:val="00A5410E"/>
    <w:rsid w:val="00A541F8"/>
    <w:rsid w:val="00A552CC"/>
    <w:rsid w:val="00A574B8"/>
    <w:rsid w:val="00A60FF4"/>
    <w:rsid w:val="00A6378B"/>
    <w:rsid w:val="00A65439"/>
    <w:rsid w:val="00A65555"/>
    <w:rsid w:val="00A65D62"/>
    <w:rsid w:val="00A67858"/>
    <w:rsid w:val="00A67E75"/>
    <w:rsid w:val="00A712EE"/>
    <w:rsid w:val="00A7175F"/>
    <w:rsid w:val="00A735D3"/>
    <w:rsid w:val="00A73C20"/>
    <w:rsid w:val="00A74073"/>
    <w:rsid w:val="00A76989"/>
    <w:rsid w:val="00A76DCE"/>
    <w:rsid w:val="00A77B1A"/>
    <w:rsid w:val="00A8239A"/>
    <w:rsid w:val="00A85731"/>
    <w:rsid w:val="00A858BE"/>
    <w:rsid w:val="00A85DBE"/>
    <w:rsid w:val="00A85FE7"/>
    <w:rsid w:val="00A8631B"/>
    <w:rsid w:val="00A87054"/>
    <w:rsid w:val="00A87D54"/>
    <w:rsid w:val="00A9005C"/>
    <w:rsid w:val="00A91864"/>
    <w:rsid w:val="00A92966"/>
    <w:rsid w:val="00A92B7E"/>
    <w:rsid w:val="00A933C0"/>
    <w:rsid w:val="00A93BAB"/>
    <w:rsid w:val="00A968A0"/>
    <w:rsid w:val="00AA1428"/>
    <w:rsid w:val="00AA2B86"/>
    <w:rsid w:val="00AA2F89"/>
    <w:rsid w:val="00AA452E"/>
    <w:rsid w:val="00AA5AFB"/>
    <w:rsid w:val="00AA66DD"/>
    <w:rsid w:val="00AB0323"/>
    <w:rsid w:val="00AB0649"/>
    <w:rsid w:val="00AB1F85"/>
    <w:rsid w:val="00AB25F9"/>
    <w:rsid w:val="00AB2A79"/>
    <w:rsid w:val="00AC16FD"/>
    <w:rsid w:val="00AC4140"/>
    <w:rsid w:val="00AC56A6"/>
    <w:rsid w:val="00AC763B"/>
    <w:rsid w:val="00AD05C1"/>
    <w:rsid w:val="00AD060C"/>
    <w:rsid w:val="00AD0C48"/>
    <w:rsid w:val="00AD1023"/>
    <w:rsid w:val="00AD269B"/>
    <w:rsid w:val="00AD5721"/>
    <w:rsid w:val="00AD5E00"/>
    <w:rsid w:val="00AD6232"/>
    <w:rsid w:val="00AD628F"/>
    <w:rsid w:val="00AE05E2"/>
    <w:rsid w:val="00AE3F9C"/>
    <w:rsid w:val="00AE49ED"/>
    <w:rsid w:val="00AE5FD3"/>
    <w:rsid w:val="00AF0E0B"/>
    <w:rsid w:val="00AF4A4B"/>
    <w:rsid w:val="00AF4D10"/>
    <w:rsid w:val="00AF6283"/>
    <w:rsid w:val="00AF713A"/>
    <w:rsid w:val="00AF77A4"/>
    <w:rsid w:val="00B000BD"/>
    <w:rsid w:val="00B0018F"/>
    <w:rsid w:val="00B01CE5"/>
    <w:rsid w:val="00B023F2"/>
    <w:rsid w:val="00B03645"/>
    <w:rsid w:val="00B044AA"/>
    <w:rsid w:val="00B076A9"/>
    <w:rsid w:val="00B10A96"/>
    <w:rsid w:val="00B10DB9"/>
    <w:rsid w:val="00B11A13"/>
    <w:rsid w:val="00B11B05"/>
    <w:rsid w:val="00B15DA3"/>
    <w:rsid w:val="00B25037"/>
    <w:rsid w:val="00B250FD"/>
    <w:rsid w:val="00B25B99"/>
    <w:rsid w:val="00B26663"/>
    <w:rsid w:val="00B27870"/>
    <w:rsid w:val="00B30387"/>
    <w:rsid w:val="00B30656"/>
    <w:rsid w:val="00B307BD"/>
    <w:rsid w:val="00B327FC"/>
    <w:rsid w:val="00B353E5"/>
    <w:rsid w:val="00B35C31"/>
    <w:rsid w:val="00B43EBB"/>
    <w:rsid w:val="00B517DD"/>
    <w:rsid w:val="00B51B8E"/>
    <w:rsid w:val="00B525D1"/>
    <w:rsid w:val="00B56CA5"/>
    <w:rsid w:val="00B57EEE"/>
    <w:rsid w:val="00B57F0B"/>
    <w:rsid w:val="00B63CD5"/>
    <w:rsid w:val="00B649F1"/>
    <w:rsid w:val="00B662C4"/>
    <w:rsid w:val="00B6698F"/>
    <w:rsid w:val="00B67D37"/>
    <w:rsid w:val="00B70239"/>
    <w:rsid w:val="00B70E0D"/>
    <w:rsid w:val="00B750CF"/>
    <w:rsid w:val="00B81E0D"/>
    <w:rsid w:val="00B82651"/>
    <w:rsid w:val="00B82C53"/>
    <w:rsid w:val="00B83553"/>
    <w:rsid w:val="00B8592D"/>
    <w:rsid w:val="00B87D9D"/>
    <w:rsid w:val="00B90A14"/>
    <w:rsid w:val="00B91EFA"/>
    <w:rsid w:val="00B9278A"/>
    <w:rsid w:val="00B94283"/>
    <w:rsid w:val="00B95A2D"/>
    <w:rsid w:val="00BA0FCA"/>
    <w:rsid w:val="00BA1981"/>
    <w:rsid w:val="00BA226A"/>
    <w:rsid w:val="00BA4A4A"/>
    <w:rsid w:val="00BA4B04"/>
    <w:rsid w:val="00BB1EB4"/>
    <w:rsid w:val="00BB3CDC"/>
    <w:rsid w:val="00BB3E88"/>
    <w:rsid w:val="00BB3EE7"/>
    <w:rsid w:val="00BB4648"/>
    <w:rsid w:val="00BB554F"/>
    <w:rsid w:val="00BC0325"/>
    <w:rsid w:val="00BC286C"/>
    <w:rsid w:val="00BC31B8"/>
    <w:rsid w:val="00BC54FE"/>
    <w:rsid w:val="00BC6A5A"/>
    <w:rsid w:val="00BC7B40"/>
    <w:rsid w:val="00BD20CF"/>
    <w:rsid w:val="00BD2C70"/>
    <w:rsid w:val="00BD411D"/>
    <w:rsid w:val="00BD6021"/>
    <w:rsid w:val="00BE45A4"/>
    <w:rsid w:val="00BE5112"/>
    <w:rsid w:val="00BE5690"/>
    <w:rsid w:val="00BE6FC4"/>
    <w:rsid w:val="00BE70B4"/>
    <w:rsid w:val="00BF0DEF"/>
    <w:rsid w:val="00BF71EF"/>
    <w:rsid w:val="00BF7482"/>
    <w:rsid w:val="00C00818"/>
    <w:rsid w:val="00C01633"/>
    <w:rsid w:val="00C01DD1"/>
    <w:rsid w:val="00C04CDE"/>
    <w:rsid w:val="00C05336"/>
    <w:rsid w:val="00C07082"/>
    <w:rsid w:val="00C1003E"/>
    <w:rsid w:val="00C13749"/>
    <w:rsid w:val="00C13A23"/>
    <w:rsid w:val="00C1589B"/>
    <w:rsid w:val="00C20468"/>
    <w:rsid w:val="00C20570"/>
    <w:rsid w:val="00C21329"/>
    <w:rsid w:val="00C23F43"/>
    <w:rsid w:val="00C25B51"/>
    <w:rsid w:val="00C30DCC"/>
    <w:rsid w:val="00C31A50"/>
    <w:rsid w:val="00C32DF4"/>
    <w:rsid w:val="00C33851"/>
    <w:rsid w:val="00C33CF1"/>
    <w:rsid w:val="00C368E7"/>
    <w:rsid w:val="00C36D3B"/>
    <w:rsid w:val="00C36E5B"/>
    <w:rsid w:val="00C36E5E"/>
    <w:rsid w:val="00C36EAE"/>
    <w:rsid w:val="00C42CD1"/>
    <w:rsid w:val="00C42D27"/>
    <w:rsid w:val="00C451DD"/>
    <w:rsid w:val="00C46935"/>
    <w:rsid w:val="00C47192"/>
    <w:rsid w:val="00C4773C"/>
    <w:rsid w:val="00C50743"/>
    <w:rsid w:val="00C50E37"/>
    <w:rsid w:val="00C5154B"/>
    <w:rsid w:val="00C52138"/>
    <w:rsid w:val="00C528E8"/>
    <w:rsid w:val="00C60400"/>
    <w:rsid w:val="00C60C20"/>
    <w:rsid w:val="00C6107F"/>
    <w:rsid w:val="00C62A4F"/>
    <w:rsid w:val="00C646CD"/>
    <w:rsid w:val="00C65BD8"/>
    <w:rsid w:val="00C665A2"/>
    <w:rsid w:val="00C666C4"/>
    <w:rsid w:val="00C6680C"/>
    <w:rsid w:val="00C6721B"/>
    <w:rsid w:val="00C71B0D"/>
    <w:rsid w:val="00C72ADD"/>
    <w:rsid w:val="00C72DE7"/>
    <w:rsid w:val="00C734D5"/>
    <w:rsid w:val="00C75C74"/>
    <w:rsid w:val="00C75E16"/>
    <w:rsid w:val="00C767D1"/>
    <w:rsid w:val="00C77365"/>
    <w:rsid w:val="00C85019"/>
    <w:rsid w:val="00C8671F"/>
    <w:rsid w:val="00C86FE5"/>
    <w:rsid w:val="00C87A5E"/>
    <w:rsid w:val="00C87D39"/>
    <w:rsid w:val="00C91360"/>
    <w:rsid w:val="00C95519"/>
    <w:rsid w:val="00C95E88"/>
    <w:rsid w:val="00C97E44"/>
    <w:rsid w:val="00CA1867"/>
    <w:rsid w:val="00CA41AD"/>
    <w:rsid w:val="00CA4C6C"/>
    <w:rsid w:val="00CA6280"/>
    <w:rsid w:val="00CB200F"/>
    <w:rsid w:val="00CC0287"/>
    <w:rsid w:val="00CC05FB"/>
    <w:rsid w:val="00CC2D13"/>
    <w:rsid w:val="00CC2DF6"/>
    <w:rsid w:val="00CC372B"/>
    <w:rsid w:val="00CC3CF0"/>
    <w:rsid w:val="00CC402A"/>
    <w:rsid w:val="00CC5BEA"/>
    <w:rsid w:val="00CC5FCB"/>
    <w:rsid w:val="00CC7A4B"/>
    <w:rsid w:val="00CD287A"/>
    <w:rsid w:val="00CD6362"/>
    <w:rsid w:val="00CE0934"/>
    <w:rsid w:val="00CE13DE"/>
    <w:rsid w:val="00CE1472"/>
    <w:rsid w:val="00CE4853"/>
    <w:rsid w:val="00CE4CCE"/>
    <w:rsid w:val="00CE6952"/>
    <w:rsid w:val="00CE6AD7"/>
    <w:rsid w:val="00CF24D2"/>
    <w:rsid w:val="00CF3112"/>
    <w:rsid w:val="00CF33C3"/>
    <w:rsid w:val="00CF3D38"/>
    <w:rsid w:val="00D018FE"/>
    <w:rsid w:val="00D025B9"/>
    <w:rsid w:val="00D045AE"/>
    <w:rsid w:val="00D050CA"/>
    <w:rsid w:val="00D053BA"/>
    <w:rsid w:val="00D06DC5"/>
    <w:rsid w:val="00D072DA"/>
    <w:rsid w:val="00D11F36"/>
    <w:rsid w:val="00D13D3B"/>
    <w:rsid w:val="00D15048"/>
    <w:rsid w:val="00D159DF"/>
    <w:rsid w:val="00D15F89"/>
    <w:rsid w:val="00D16391"/>
    <w:rsid w:val="00D17DC9"/>
    <w:rsid w:val="00D17F36"/>
    <w:rsid w:val="00D22447"/>
    <w:rsid w:val="00D27567"/>
    <w:rsid w:val="00D31815"/>
    <w:rsid w:val="00D32572"/>
    <w:rsid w:val="00D33BAD"/>
    <w:rsid w:val="00D35B2D"/>
    <w:rsid w:val="00D37F2F"/>
    <w:rsid w:val="00D40D7F"/>
    <w:rsid w:val="00D4115C"/>
    <w:rsid w:val="00D4658D"/>
    <w:rsid w:val="00D4678E"/>
    <w:rsid w:val="00D475FF"/>
    <w:rsid w:val="00D47A07"/>
    <w:rsid w:val="00D50DD3"/>
    <w:rsid w:val="00D513BF"/>
    <w:rsid w:val="00D515C9"/>
    <w:rsid w:val="00D52D45"/>
    <w:rsid w:val="00D53170"/>
    <w:rsid w:val="00D545A9"/>
    <w:rsid w:val="00D605DE"/>
    <w:rsid w:val="00D61D95"/>
    <w:rsid w:val="00D628B0"/>
    <w:rsid w:val="00D62A18"/>
    <w:rsid w:val="00D6349B"/>
    <w:rsid w:val="00D65469"/>
    <w:rsid w:val="00D6587F"/>
    <w:rsid w:val="00D7237E"/>
    <w:rsid w:val="00D74F9A"/>
    <w:rsid w:val="00D75086"/>
    <w:rsid w:val="00D76BD0"/>
    <w:rsid w:val="00D808F1"/>
    <w:rsid w:val="00D80E27"/>
    <w:rsid w:val="00D811F1"/>
    <w:rsid w:val="00D814A1"/>
    <w:rsid w:val="00D8162A"/>
    <w:rsid w:val="00D90933"/>
    <w:rsid w:val="00D91DFA"/>
    <w:rsid w:val="00D96154"/>
    <w:rsid w:val="00D9737D"/>
    <w:rsid w:val="00DA3C26"/>
    <w:rsid w:val="00DA4306"/>
    <w:rsid w:val="00DA4393"/>
    <w:rsid w:val="00DA5B1F"/>
    <w:rsid w:val="00DA6A9D"/>
    <w:rsid w:val="00DA77C7"/>
    <w:rsid w:val="00DA7C87"/>
    <w:rsid w:val="00DB1727"/>
    <w:rsid w:val="00DB2A8E"/>
    <w:rsid w:val="00DB6B20"/>
    <w:rsid w:val="00DC0219"/>
    <w:rsid w:val="00DC229B"/>
    <w:rsid w:val="00DC2B82"/>
    <w:rsid w:val="00DC2F78"/>
    <w:rsid w:val="00DC5582"/>
    <w:rsid w:val="00DC6319"/>
    <w:rsid w:val="00DC6A1E"/>
    <w:rsid w:val="00DD027A"/>
    <w:rsid w:val="00DD21AF"/>
    <w:rsid w:val="00DD37E6"/>
    <w:rsid w:val="00DD5DE5"/>
    <w:rsid w:val="00DE0510"/>
    <w:rsid w:val="00DE0A31"/>
    <w:rsid w:val="00DE17F1"/>
    <w:rsid w:val="00DE2777"/>
    <w:rsid w:val="00DE2D23"/>
    <w:rsid w:val="00DE6181"/>
    <w:rsid w:val="00DE785D"/>
    <w:rsid w:val="00DF0A41"/>
    <w:rsid w:val="00DF0AC0"/>
    <w:rsid w:val="00DF3594"/>
    <w:rsid w:val="00DF65D2"/>
    <w:rsid w:val="00DF6B43"/>
    <w:rsid w:val="00E00512"/>
    <w:rsid w:val="00E02685"/>
    <w:rsid w:val="00E02F7D"/>
    <w:rsid w:val="00E03CC9"/>
    <w:rsid w:val="00E03E5F"/>
    <w:rsid w:val="00E0461A"/>
    <w:rsid w:val="00E05DC6"/>
    <w:rsid w:val="00E0653A"/>
    <w:rsid w:val="00E10493"/>
    <w:rsid w:val="00E1081C"/>
    <w:rsid w:val="00E151D1"/>
    <w:rsid w:val="00E15600"/>
    <w:rsid w:val="00E16146"/>
    <w:rsid w:val="00E16A09"/>
    <w:rsid w:val="00E16D46"/>
    <w:rsid w:val="00E2136D"/>
    <w:rsid w:val="00E31C6A"/>
    <w:rsid w:val="00E32803"/>
    <w:rsid w:val="00E340EB"/>
    <w:rsid w:val="00E362DE"/>
    <w:rsid w:val="00E362F5"/>
    <w:rsid w:val="00E364F4"/>
    <w:rsid w:val="00E36B95"/>
    <w:rsid w:val="00E4132B"/>
    <w:rsid w:val="00E41B18"/>
    <w:rsid w:val="00E42CC5"/>
    <w:rsid w:val="00E43FB9"/>
    <w:rsid w:val="00E4453F"/>
    <w:rsid w:val="00E44AB5"/>
    <w:rsid w:val="00E508CA"/>
    <w:rsid w:val="00E50DFF"/>
    <w:rsid w:val="00E51D5C"/>
    <w:rsid w:val="00E52AA4"/>
    <w:rsid w:val="00E52B03"/>
    <w:rsid w:val="00E53BA7"/>
    <w:rsid w:val="00E5452C"/>
    <w:rsid w:val="00E568EC"/>
    <w:rsid w:val="00E621B2"/>
    <w:rsid w:val="00E62760"/>
    <w:rsid w:val="00E627EA"/>
    <w:rsid w:val="00E6686A"/>
    <w:rsid w:val="00E739F0"/>
    <w:rsid w:val="00E74969"/>
    <w:rsid w:val="00E74D2E"/>
    <w:rsid w:val="00E75066"/>
    <w:rsid w:val="00E75F90"/>
    <w:rsid w:val="00E760F1"/>
    <w:rsid w:val="00E81E1E"/>
    <w:rsid w:val="00E82157"/>
    <w:rsid w:val="00E82548"/>
    <w:rsid w:val="00E85D62"/>
    <w:rsid w:val="00E918CA"/>
    <w:rsid w:val="00E92371"/>
    <w:rsid w:val="00E92D6E"/>
    <w:rsid w:val="00E97A02"/>
    <w:rsid w:val="00EA0D07"/>
    <w:rsid w:val="00EA51AA"/>
    <w:rsid w:val="00EA5762"/>
    <w:rsid w:val="00EB0D3F"/>
    <w:rsid w:val="00EB2FB2"/>
    <w:rsid w:val="00EB44A9"/>
    <w:rsid w:val="00EB656E"/>
    <w:rsid w:val="00EB7E5D"/>
    <w:rsid w:val="00EC021C"/>
    <w:rsid w:val="00EC041E"/>
    <w:rsid w:val="00EC0F9B"/>
    <w:rsid w:val="00EC12D6"/>
    <w:rsid w:val="00EC6329"/>
    <w:rsid w:val="00EC64DF"/>
    <w:rsid w:val="00EC7019"/>
    <w:rsid w:val="00EC75DC"/>
    <w:rsid w:val="00ED1C34"/>
    <w:rsid w:val="00ED2D5D"/>
    <w:rsid w:val="00ED3C62"/>
    <w:rsid w:val="00ED4BFA"/>
    <w:rsid w:val="00ED6C13"/>
    <w:rsid w:val="00EE020A"/>
    <w:rsid w:val="00EE03D1"/>
    <w:rsid w:val="00EE177A"/>
    <w:rsid w:val="00EE271F"/>
    <w:rsid w:val="00EE34ED"/>
    <w:rsid w:val="00EE6C61"/>
    <w:rsid w:val="00EE741B"/>
    <w:rsid w:val="00EF086F"/>
    <w:rsid w:val="00EF0871"/>
    <w:rsid w:val="00EF0CCD"/>
    <w:rsid w:val="00EF2AD4"/>
    <w:rsid w:val="00EF3027"/>
    <w:rsid w:val="00EF3113"/>
    <w:rsid w:val="00EF3A08"/>
    <w:rsid w:val="00EF615A"/>
    <w:rsid w:val="00EF70BA"/>
    <w:rsid w:val="00F01289"/>
    <w:rsid w:val="00F02991"/>
    <w:rsid w:val="00F03E8F"/>
    <w:rsid w:val="00F06981"/>
    <w:rsid w:val="00F078C8"/>
    <w:rsid w:val="00F10E18"/>
    <w:rsid w:val="00F10EB6"/>
    <w:rsid w:val="00F12624"/>
    <w:rsid w:val="00F130BE"/>
    <w:rsid w:val="00F138BC"/>
    <w:rsid w:val="00F13A38"/>
    <w:rsid w:val="00F14DB3"/>
    <w:rsid w:val="00F15709"/>
    <w:rsid w:val="00F1691A"/>
    <w:rsid w:val="00F21AF4"/>
    <w:rsid w:val="00F24A4D"/>
    <w:rsid w:val="00F25B85"/>
    <w:rsid w:val="00F30AD9"/>
    <w:rsid w:val="00F33084"/>
    <w:rsid w:val="00F330D2"/>
    <w:rsid w:val="00F35133"/>
    <w:rsid w:val="00F36718"/>
    <w:rsid w:val="00F37AB3"/>
    <w:rsid w:val="00F4053E"/>
    <w:rsid w:val="00F40675"/>
    <w:rsid w:val="00F40FE6"/>
    <w:rsid w:val="00F422B9"/>
    <w:rsid w:val="00F42C40"/>
    <w:rsid w:val="00F43B0D"/>
    <w:rsid w:val="00F44239"/>
    <w:rsid w:val="00F446B2"/>
    <w:rsid w:val="00F45C83"/>
    <w:rsid w:val="00F464EA"/>
    <w:rsid w:val="00F4690B"/>
    <w:rsid w:val="00F51AB7"/>
    <w:rsid w:val="00F547CE"/>
    <w:rsid w:val="00F5483B"/>
    <w:rsid w:val="00F54912"/>
    <w:rsid w:val="00F55335"/>
    <w:rsid w:val="00F6030B"/>
    <w:rsid w:val="00F61AC7"/>
    <w:rsid w:val="00F63DC9"/>
    <w:rsid w:val="00F63F83"/>
    <w:rsid w:val="00F64184"/>
    <w:rsid w:val="00F64BF8"/>
    <w:rsid w:val="00F70CB8"/>
    <w:rsid w:val="00F717E5"/>
    <w:rsid w:val="00F7184A"/>
    <w:rsid w:val="00F71D08"/>
    <w:rsid w:val="00F75A99"/>
    <w:rsid w:val="00F80A7B"/>
    <w:rsid w:val="00F811EC"/>
    <w:rsid w:val="00F82E66"/>
    <w:rsid w:val="00F8429C"/>
    <w:rsid w:val="00F84774"/>
    <w:rsid w:val="00F85713"/>
    <w:rsid w:val="00F85E62"/>
    <w:rsid w:val="00F951C2"/>
    <w:rsid w:val="00F954B2"/>
    <w:rsid w:val="00F95863"/>
    <w:rsid w:val="00FA0721"/>
    <w:rsid w:val="00FA1822"/>
    <w:rsid w:val="00FA25E0"/>
    <w:rsid w:val="00FA29CF"/>
    <w:rsid w:val="00FA3C37"/>
    <w:rsid w:val="00FA7FF0"/>
    <w:rsid w:val="00FB172D"/>
    <w:rsid w:val="00FB2FF4"/>
    <w:rsid w:val="00FB653F"/>
    <w:rsid w:val="00FB75E2"/>
    <w:rsid w:val="00FC02E4"/>
    <w:rsid w:val="00FC09C8"/>
    <w:rsid w:val="00FC28C9"/>
    <w:rsid w:val="00FC5336"/>
    <w:rsid w:val="00FC6673"/>
    <w:rsid w:val="00FC6B49"/>
    <w:rsid w:val="00FC79B6"/>
    <w:rsid w:val="00FD2C75"/>
    <w:rsid w:val="00FD323C"/>
    <w:rsid w:val="00FD3AFD"/>
    <w:rsid w:val="00FD6F25"/>
    <w:rsid w:val="00FD7746"/>
    <w:rsid w:val="00FD7FEC"/>
    <w:rsid w:val="00FE0F0A"/>
    <w:rsid w:val="00FE170C"/>
    <w:rsid w:val="00FE17F0"/>
    <w:rsid w:val="00FE2A47"/>
    <w:rsid w:val="00FE3AB1"/>
    <w:rsid w:val="00FE46EA"/>
    <w:rsid w:val="00FE531E"/>
    <w:rsid w:val="00FE72B8"/>
    <w:rsid w:val="00FF1C25"/>
    <w:rsid w:val="00FF2500"/>
    <w:rsid w:val="00FF2E16"/>
    <w:rsid w:val="00FF3AFC"/>
    <w:rsid w:val="00FF3F7D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C9E9D"/>
  <w15:docId w15:val="{5636B5EB-F7C3-4001-890E-1EFBBA9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6F7170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90"/>
    <w:pPr>
      <w:spacing w:after="120" w:line="240" w:lineRule="auto"/>
      <w:contextualSpacing/>
    </w:pPr>
    <w:rPr>
      <w:rFonts w:ascii="Neue Haas Unica W1G" w:hAnsi="Neue Haas Unica W1G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690"/>
    <w:pPr>
      <w:keepNext/>
      <w:keepLines/>
      <w:numPr>
        <w:numId w:val="2"/>
      </w:numPr>
      <w:outlineLvl w:val="0"/>
    </w:pPr>
    <w:rPr>
      <w:rFonts w:ascii="Exo 2 SemiBold" w:eastAsiaTheme="majorEastAsia" w:hAnsi="Exo 2 SemiBold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242E"/>
    <w:pPr>
      <w:keepNext/>
      <w:keepLines/>
      <w:numPr>
        <w:ilvl w:val="1"/>
        <w:numId w:val="2"/>
      </w:numPr>
      <w:outlineLvl w:val="1"/>
    </w:pPr>
    <w:rPr>
      <w:rFonts w:ascii="Exo 2 SemiBold" w:eastAsiaTheme="majorEastAsia" w:hAnsi="Exo 2 SemiBold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242E"/>
    <w:pPr>
      <w:keepNext/>
      <w:keepLines/>
      <w:numPr>
        <w:ilvl w:val="2"/>
        <w:numId w:val="2"/>
      </w:numPr>
      <w:outlineLvl w:val="2"/>
    </w:pPr>
    <w:rPr>
      <w:rFonts w:ascii="Exo 2 SemiBold" w:eastAsiaTheme="majorEastAsia" w:hAnsi="Exo 2 SemiBold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42E"/>
    <w:pPr>
      <w:keepNext/>
      <w:keepLines/>
      <w:numPr>
        <w:ilvl w:val="3"/>
        <w:numId w:val="2"/>
      </w:numPr>
      <w:outlineLvl w:val="3"/>
    </w:pPr>
    <w:rPr>
      <w:rFonts w:ascii="Exo 2 SemiBold" w:eastAsiaTheme="majorEastAsia" w:hAnsi="Exo 2 SemiBold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0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/>
      <w:color w:val="65656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36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/>
      <w:i/>
      <w:iCs/>
      <w:color w:val="65656E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36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/>
      <w:i/>
      <w:iCs/>
      <w:color w:val="949397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36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/>
      <w:color w:val="949397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3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949397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E5690"/>
    <w:rPr>
      <w:rFonts w:ascii="Exo 2 SemiBold" w:eastAsiaTheme="majorEastAsia" w:hAnsi="Exo 2 SemiBold"/>
      <w:b/>
      <w:bCs/>
      <w:color w:val="auto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52242E"/>
    <w:rPr>
      <w:rFonts w:ascii="Exo 2 SemiBold" w:eastAsiaTheme="majorEastAsia" w:hAnsi="Exo 2 SemiBold"/>
      <w:b/>
      <w:bCs/>
      <w:color w:val="auto"/>
      <w:sz w:val="24"/>
      <w:szCs w:val="26"/>
    </w:rPr>
  </w:style>
  <w:style w:type="paragraph" w:styleId="KeinLeerraum">
    <w:name w:val="No Spacing"/>
    <w:link w:val="KeinLeerraumZchn"/>
    <w:uiPriority w:val="1"/>
    <w:qFormat/>
    <w:rsid w:val="0052242E"/>
    <w:pPr>
      <w:spacing w:after="0" w:line="240" w:lineRule="auto"/>
    </w:pPr>
    <w:rPr>
      <w:rFonts w:ascii="Exo 2 SemiBold" w:hAnsi="Exo 2 SemiBold"/>
      <w:b/>
      <w:color w:val="82838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2242E"/>
    <w:rPr>
      <w:rFonts w:ascii="Exo 2 SemiBold" w:eastAsiaTheme="majorEastAsia" w:hAnsi="Exo 2 SemiBold"/>
      <w:b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rsid w:val="0052242E"/>
    <w:rPr>
      <w:rFonts w:ascii="Exo 2 SemiBold" w:eastAsiaTheme="majorEastAsia" w:hAnsi="Exo 2 SemiBold"/>
      <w:b/>
      <w:bCs/>
      <w:i/>
      <w:iCs/>
      <w:color w:val="auto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013"/>
    <w:rPr>
      <w:rFonts w:asciiTheme="majorHAnsi" w:eastAsiaTheme="majorEastAsia" w:hAnsiTheme="majorHAnsi"/>
      <w:color w:val="65656E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368"/>
    <w:rPr>
      <w:rFonts w:asciiTheme="majorHAnsi" w:eastAsiaTheme="majorEastAsia" w:hAnsiTheme="majorHAnsi"/>
      <w:i/>
      <w:iCs/>
      <w:color w:val="65656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368"/>
    <w:rPr>
      <w:rFonts w:asciiTheme="majorHAnsi" w:eastAsiaTheme="majorEastAsia" w:hAnsiTheme="majorHAnsi"/>
      <w:color w:val="949397" w:themeColor="text1" w:themeTint="BF"/>
      <w:sz w:val="2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  <w:sz w:val="21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42E"/>
    <w:rPr>
      <w:rFonts w:ascii="Exo 2 SemiBold" w:hAnsi="Exo 2 SemiBold"/>
      <w:b/>
      <w:color w:val="82838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6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1289"/>
    <w:pPr>
      <w:numPr>
        <w:numId w:val="0"/>
      </w:numPr>
      <w:spacing w:before="480"/>
      <w:outlineLvl w:val="9"/>
    </w:pPr>
    <w:rPr>
      <w:color w:val="9B9BA4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8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89"/>
    <w:rPr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4CDE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CD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07EA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F713A"/>
    <w:rPr>
      <w:color w:val="CC081E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3C"/>
    <w:pPr>
      <w:tabs>
        <w:tab w:val="left" w:pos="284"/>
        <w:tab w:val="right" w:leader="dot" w:pos="9062"/>
      </w:tabs>
      <w:spacing w:after="100"/>
    </w:pPr>
    <w:rPr>
      <w:rFonts w:ascii="Exo 2 SemiBold" w:hAnsi="Exo 2 SemiBold"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F42C40"/>
    <w:pPr>
      <w:tabs>
        <w:tab w:val="left" w:pos="709"/>
        <w:tab w:val="right" w:leader="dot" w:pos="9062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F42C40"/>
    <w:pPr>
      <w:tabs>
        <w:tab w:val="left" w:pos="993"/>
        <w:tab w:val="right" w:leader="dot" w:pos="9062"/>
      </w:tabs>
      <w:spacing w:after="100"/>
      <w:ind w:left="284"/>
    </w:pPr>
  </w:style>
  <w:style w:type="paragraph" w:styleId="NurText">
    <w:name w:val="Plain Text"/>
    <w:basedOn w:val="Standard"/>
    <w:link w:val="NurTextZchn"/>
    <w:uiPriority w:val="99"/>
    <w:semiHidden/>
    <w:unhideWhenUsed/>
    <w:rsid w:val="00CE1472"/>
    <w:rPr>
      <w:rFonts w:ascii="Calibri" w:hAnsi="Calibri" w:cs="Times New Roman"/>
      <w:sz w:val="22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1472"/>
    <w:rPr>
      <w:rFonts w:ascii="Calibri" w:hAnsi="Calibri" w:cs="Times New Roman"/>
      <w:color w:val="auto"/>
      <w:szCs w:val="22"/>
      <w:lang w:eastAsia="de-AT"/>
    </w:rPr>
  </w:style>
  <w:style w:type="numbering" w:customStyle="1" w:styleId="Gliederung">
    <w:name w:val="Gliederung"/>
    <w:uiPriority w:val="99"/>
    <w:rsid w:val="00F80A7B"/>
    <w:pPr>
      <w:numPr>
        <w:numId w:val="3"/>
      </w:numPr>
    </w:pPr>
  </w:style>
  <w:style w:type="paragraph" w:customStyle="1" w:styleId="EinfacherAbsatz">
    <w:name w:val="[Einfacher Absatz]"/>
    <w:basedOn w:val="Standard"/>
    <w:uiPriority w:val="99"/>
    <w:semiHidden/>
    <w:rsid w:val="003F787B"/>
    <w:pPr>
      <w:autoSpaceDE w:val="0"/>
      <w:autoSpaceDN w:val="0"/>
      <w:adjustRightInd w:val="0"/>
      <w:spacing w:line="288" w:lineRule="auto"/>
    </w:pPr>
    <w:rPr>
      <w:rFonts w:cs="Times New Roman"/>
      <w:color w:val="000000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2242E"/>
    <w:pPr>
      <w:spacing w:after="200"/>
    </w:pPr>
    <w:rPr>
      <w:rFonts w:ascii="Neue Haas Unica W1G Medium" w:hAnsi="Neue Haas Unica W1G Medium" w:cstheme="minorBidi"/>
      <w:iCs/>
      <w:color w:val="CF0506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A46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B23D2"/>
  </w:style>
  <w:style w:type="paragraph" w:customStyle="1" w:styleId="EinfAbs">
    <w:name w:val="[Einf. Abs.]"/>
    <w:basedOn w:val="Standard"/>
    <w:uiPriority w:val="99"/>
    <w:rsid w:val="008C7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4B4B4B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F2036"/>
    <w:rPr>
      <w:color w:val="666666"/>
    </w:rPr>
  </w:style>
  <w:style w:type="paragraph" w:styleId="berarbeitung">
    <w:name w:val="Revision"/>
    <w:hidden/>
    <w:uiPriority w:val="99"/>
    <w:semiHidden/>
    <w:rsid w:val="00B11A13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35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35F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3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5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5F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42E"/>
    <w:rPr>
      <w:color w:val="605E5C"/>
      <w:shd w:val="clear" w:color="auto" w:fill="E1DFDD"/>
    </w:rPr>
  </w:style>
  <w:style w:type="paragraph" w:customStyle="1" w:styleId="aqotecCover1">
    <w:name w:val="aqotec Cover 1"/>
    <w:link w:val="aqotecCover1Zchn"/>
    <w:qFormat/>
    <w:rsid w:val="00EE741B"/>
    <w:pPr>
      <w:jc w:val="center"/>
    </w:pPr>
    <w:rPr>
      <w:rFonts w:ascii="Exo 2 SemiBold" w:eastAsiaTheme="majorEastAsia" w:hAnsi="Exo 2 SemiBold"/>
      <w:b/>
      <w:bCs/>
      <w:color w:val="auto"/>
      <w:sz w:val="56"/>
      <w:szCs w:val="56"/>
    </w:rPr>
  </w:style>
  <w:style w:type="character" w:customStyle="1" w:styleId="aqotecCover1Zchn">
    <w:name w:val="aqotec Cover 1 Zchn"/>
    <w:basedOn w:val="berschrift1Zchn"/>
    <w:link w:val="aqotecCover1"/>
    <w:rsid w:val="00EE741B"/>
    <w:rPr>
      <w:rFonts w:ascii="Exo 2 SemiBold" w:eastAsiaTheme="majorEastAsia" w:hAnsi="Exo 2 SemiBold"/>
      <w:b/>
      <w:bCs/>
      <w:color w:val="auto"/>
      <w:sz w:val="56"/>
      <w:szCs w:val="56"/>
    </w:rPr>
  </w:style>
  <w:style w:type="paragraph" w:customStyle="1" w:styleId="aqotecCoversubline">
    <w:name w:val="aqotec Cover subline"/>
    <w:basedOn w:val="Standard"/>
    <w:link w:val="aqotecCoversublineZchn"/>
    <w:qFormat/>
    <w:rsid w:val="00EE741B"/>
    <w:pPr>
      <w:jc w:val="center"/>
    </w:pPr>
    <w:rPr>
      <w:rFonts w:cs="Arial"/>
      <w:sz w:val="26"/>
      <w:szCs w:val="26"/>
    </w:rPr>
  </w:style>
  <w:style w:type="character" w:customStyle="1" w:styleId="aqotecCoversublineZchn">
    <w:name w:val="aqotec Cover subline Zchn"/>
    <w:basedOn w:val="Absatz-Standardschriftart"/>
    <w:link w:val="aqotecCoversubline"/>
    <w:rsid w:val="00EE741B"/>
    <w:rPr>
      <w:rFonts w:ascii="Neue Haas Unica W1G" w:hAnsi="Neue Haas Unica W1G" w:cs="Arial"/>
      <w:color w:val="auto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A933C0"/>
    <w:pPr>
      <w:numPr>
        <w:numId w:val="4"/>
      </w:numPr>
    </w:pPr>
    <w:rPr>
      <w:sz w:val="20"/>
    </w:rPr>
  </w:style>
  <w:style w:type="table" w:styleId="EinfacheTabelle1">
    <w:name w:val="Plain Table 1"/>
    <w:basedOn w:val="NormaleTabelle"/>
    <w:uiPriority w:val="41"/>
    <w:rsid w:val="00AD628F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E5690"/>
    <w:pPr>
      <w:numPr>
        <w:ilvl w:val="1"/>
      </w:numPr>
      <w:spacing w:after="160" w:line="360" w:lineRule="auto"/>
      <w:contextualSpacing w:val="0"/>
      <w:jc w:val="both"/>
    </w:pPr>
    <w:rPr>
      <w:rFonts w:ascii="Arial" w:eastAsiaTheme="majorEastAsia" w:hAnsi="Arial"/>
      <w:color w:val="A2A1A4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90"/>
    <w:rPr>
      <w:rFonts w:eastAsiaTheme="majorEastAsia"/>
      <w:color w:val="A2A1A4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E5690"/>
    <w:pPr>
      <w:spacing w:before="160" w:after="160" w:line="360" w:lineRule="auto"/>
      <w:contextualSpacing w:val="0"/>
      <w:jc w:val="center"/>
    </w:pPr>
    <w:rPr>
      <w:rFonts w:ascii="Arial" w:hAnsi="Arial" w:cstheme="minorBidi"/>
      <w:i/>
      <w:iCs/>
      <w:color w:val="949397" w:themeColor="text1" w:themeTint="BF"/>
      <w:sz w:val="20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E5690"/>
    <w:rPr>
      <w:rFonts w:cstheme="minorBidi"/>
      <w:i/>
      <w:iCs/>
      <w:color w:val="949397" w:themeColor="text1" w:themeTint="BF"/>
      <w:sz w:val="20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E5690"/>
    <w:rPr>
      <w:i/>
      <w:iCs/>
      <w:color w:val="9B9BA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90"/>
    <w:pPr>
      <w:pBdr>
        <w:top w:val="single" w:sz="4" w:space="10" w:color="9B9BA4" w:themeColor="accent1" w:themeShade="BF"/>
        <w:bottom w:val="single" w:sz="4" w:space="10" w:color="9B9BA4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ascii="Arial" w:hAnsi="Arial" w:cstheme="minorBidi"/>
      <w:i/>
      <w:iCs/>
      <w:color w:val="9B9BA4" w:themeColor="accent1" w:themeShade="BF"/>
      <w:sz w:val="2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90"/>
    <w:rPr>
      <w:rFonts w:cstheme="minorBidi"/>
      <w:i/>
      <w:iCs/>
      <w:color w:val="9B9BA4" w:themeColor="accent1" w:themeShade="BF"/>
      <w:sz w:val="20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E5690"/>
    <w:rPr>
      <w:b/>
      <w:bCs/>
      <w:smallCaps/>
      <w:color w:val="9B9BA4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690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BE5690"/>
    <w:pPr>
      <w:spacing w:before="100" w:beforeAutospacing="1" w:after="100" w:afterAutospacing="1"/>
      <w:contextualSpacing w:val="0"/>
      <w:jc w:val="both"/>
    </w:pPr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berschriftKapitel">
    <w:name w:val="Überschrift Kapitel"/>
    <w:basedOn w:val="Standard"/>
    <w:link w:val="berschriftKapitelZchn"/>
    <w:rsid w:val="00BE5690"/>
    <w:pPr>
      <w:autoSpaceDE w:val="0"/>
      <w:autoSpaceDN w:val="0"/>
      <w:adjustRightInd w:val="0"/>
      <w:spacing w:before="120"/>
      <w:contextualSpacing w:val="0"/>
      <w:jc w:val="both"/>
    </w:pPr>
    <w:rPr>
      <w:rFonts w:ascii="Arial" w:eastAsia="Calibri" w:hAnsi="Arial" w:cs="Arial"/>
      <w:b/>
      <w:i/>
      <w:sz w:val="20"/>
      <w:szCs w:val="20"/>
      <w:lang w:val="de-DE"/>
    </w:rPr>
  </w:style>
  <w:style w:type="character" w:customStyle="1" w:styleId="berschriftKapitelZchn">
    <w:name w:val="Überschrift Kapitel Zchn"/>
    <w:basedOn w:val="Absatz-Standardschriftart"/>
    <w:link w:val="berschriftKapitel"/>
    <w:rsid w:val="00BE5690"/>
    <w:rPr>
      <w:rFonts w:eastAsia="Calibri" w:cs="Arial"/>
      <w:b/>
      <w:i/>
      <w:color w:val="auto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qotec">
  <a:themeElements>
    <a:clrScheme name="aqotec CI Farben">
      <a:dk1>
        <a:srgbClr val="717074"/>
      </a:dk1>
      <a:lt1>
        <a:srgbClr val="FFFFFF"/>
      </a:lt1>
      <a:dk2>
        <a:srgbClr val="50525C"/>
      </a:dk2>
      <a:lt2>
        <a:srgbClr val="D3D3D7"/>
      </a:lt2>
      <a:accent1>
        <a:srgbClr val="D3D3D7"/>
      </a:accent1>
      <a:accent2>
        <a:srgbClr val="50525C"/>
      </a:accent2>
      <a:accent3>
        <a:srgbClr val="CC081E"/>
      </a:accent3>
      <a:accent4>
        <a:srgbClr val="7E8082"/>
      </a:accent4>
      <a:accent5>
        <a:srgbClr val="D3D3D7"/>
      </a:accent5>
      <a:accent6>
        <a:srgbClr val="717074"/>
      </a:accent6>
      <a:hlink>
        <a:srgbClr val="CC081E"/>
      </a:hlink>
      <a:folHlink>
        <a:srgbClr val="0070C0"/>
      </a:folHlink>
    </a:clrScheme>
    <a:fontScheme name="Benutzerdefiniert 2">
      <a:majorFont>
        <a:latin typeface="Exo 2 Medium"/>
        <a:ea typeface=""/>
        <a:cs typeface=""/>
      </a:majorFont>
      <a:minorFont>
        <a:latin typeface="Exo 2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8D4D-D58E-4A49-82A8-E4B69D68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Schimek</dc:creator>
  <cp:lastModifiedBy>Tobias Schimek</cp:lastModifiedBy>
  <cp:revision>160</cp:revision>
  <cp:lastPrinted>2026-04-08T11:40:00Z</cp:lastPrinted>
  <dcterms:created xsi:type="dcterms:W3CDTF">2026-04-09T08:25:00Z</dcterms:created>
  <dcterms:modified xsi:type="dcterms:W3CDTF">2026-04-14T07:09:00Z</dcterms:modified>
</cp:coreProperties>
</file>